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F4BD" w14:textId="77777777" w:rsidR="00E65148" w:rsidRPr="006252A4" w:rsidRDefault="00E65148" w:rsidP="00E65148">
      <w:pPr>
        <w:shd w:val="clear" w:color="auto" w:fill="FFFFFF"/>
        <w:spacing w:after="0" w:line="240" w:lineRule="auto"/>
        <w:ind w:left="-180"/>
        <w:contextualSpacing/>
        <w:jc w:val="center"/>
        <w:textAlignment w:val="baseline"/>
        <w:outlineLvl w:val="0"/>
        <w:rPr>
          <w:rFonts w:eastAsia="Times New Roman" w:cs="Arial"/>
          <w:b/>
          <w:kern w:val="36"/>
        </w:rPr>
      </w:pPr>
      <w:r w:rsidRPr="006252A4">
        <w:rPr>
          <w:rFonts w:eastAsia="Times New Roman" w:cs="Arial"/>
          <w:b/>
          <w:kern w:val="36"/>
        </w:rPr>
        <w:t>University of Florida</w:t>
      </w:r>
    </w:p>
    <w:p w14:paraId="083CEEEC" w14:textId="77777777" w:rsidR="005035AE" w:rsidRPr="006252A4" w:rsidRDefault="004123DA" w:rsidP="00E65148">
      <w:pPr>
        <w:shd w:val="clear" w:color="auto" w:fill="FFFFFF"/>
        <w:spacing w:after="0" w:line="240" w:lineRule="auto"/>
        <w:ind w:left="-180"/>
        <w:contextualSpacing/>
        <w:jc w:val="center"/>
        <w:textAlignment w:val="baseline"/>
        <w:outlineLvl w:val="0"/>
        <w:rPr>
          <w:rFonts w:eastAsia="Times New Roman" w:cs="Arial"/>
          <w:b/>
          <w:kern w:val="36"/>
        </w:rPr>
      </w:pPr>
      <w:r w:rsidRPr="006252A4">
        <w:rPr>
          <w:rFonts w:eastAsia="Times New Roman" w:cs="Arial"/>
          <w:b/>
          <w:kern w:val="36"/>
        </w:rPr>
        <w:t>College of Public Health &amp; Health Professions</w:t>
      </w:r>
      <w:r w:rsidR="00D047E7" w:rsidRPr="006252A4">
        <w:rPr>
          <w:rFonts w:eastAsia="Times New Roman" w:cs="Arial"/>
          <w:b/>
          <w:kern w:val="36"/>
        </w:rPr>
        <w:t xml:space="preserve"> Syllabus</w:t>
      </w:r>
    </w:p>
    <w:p w14:paraId="24A69BBE" w14:textId="77777777" w:rsidR="00A0686E" w:rsidRPr="006252A4" w:rsidRDefault="00C161E0" w:rsidP="00E65148">
      <w:pPr>
        <w:shd w:val="clear" w:color="auto" w:fill="FFFFFF"/>
        <w:spacing w:after="0" w:line="240" w:lineRule="auto"/>
        <w:contextualSpacing/>
        <w:jc w:val="center"/>
        <w:textAlignment w:val="baseline"/>
        <w:outlineLvl w:val="1"/>
        <w:rPr>
          <w:rFonts w:eastAsia="Times New Roman" w:cs="Arial"/>
          <w:b/>
        </w:rPr>
      </w:pPr>
      <w:r w:rsidRPr="006252A4">
        <w:rPr>
          <w:rFonts w:eastAsia="Times New Roman" w:cs="Arial"/>
          <w:b/>
        </w:rPr>
        <w:t xml:space="preserve">PHT 6189C: </w:t>
      </w:r>
      <w:r w:rsidR="007649C8">
        <w:rPr>
          <w:rFonts w:eastAsia="Times New Roman" w:cs="Arial"/>
          <w:b/>
        </w:rPr>
        <w:t>Examination Evaluation</w:t>
      </w:r>
      <w:r w:rsidR="000E3847">
        <w:rPr>
          <w:rFonts w:eastAsia="Times New Roman" w:cs="Arial"/>
          <w:b/>
        </w:rPr>
        <w:t xml:space="preserve"> and </w:t>
      </w:r>
      <w:r w:rsidR="000E3847" w:rsidRPr="000E3847">
        <w:rPr>
          <w:rFonts w:eastAsia="Times New Roman" w:cs="Arial"/>
          <w:b/>
          <w:color w:val="FF0000"/>
        </w:rPr>
        <w:t>Basic Exercise</w:t>
      </w:r>
      <w:r w:rsidR="007649C8" w:rsidRPr="000E3847">
        <w:rPr>
          <w:rFonts w:eastAsia="Times New Roman" w:cs="Arial"/>
          <w:b/>
          <w:color w:val="FF0000"/>
        </w:rPr>
        <w:t xml:space="preserve"> </w:t>
      </w:r>
      <w:r w:rsidRPr="006252A4">
        <w:rPr>
          <w:rFonts w:eastAsia="Times New Roman" w:cs="Arial"/>
          <w:b/>
        </w:rPr>
        <w:t xml:space="preserve">for the Physical Therapy Patient </w:t>
      </w:r>
    </w:p>
    <w:p w14:paraId="26B190DB" w14:textId="17F95E47" w:rsidR="008D3B3D" w:rsidRPr="006252A4" w:rsidRDefault="00771FBA" w:rsidP="008D3B3D">
      <w:pPr>
        <w:shd w:val="clear" w:color="auto" w:fill="FFFFFF"/>
        <w:spacing w:after="0" w:line="240" w:lineRule="auto"/>
        <w:contextualSpacing/>
        <w:jc w:val="center"/>
        <w:textAlignment w:val="baseline"/>
        <w:outlineLvl w:val="1"/>
        <w:rPr>
          <w:rFonts w:eastAsia="Times New Roman" w:cs="Arial"/>
        </w:rPr>
      </w:pPr>
      <w:r>
        <w:rPr>
          <w:rFonts w:eastAsia="Times New Roman" w:cs="Arial"/>
        </w:rPr>
        <w:t>Semester:</w:t>
      </w:r>
      <w:r w:rsidR="00890236">
        <w:rPr>
          <w:rFonts w:eastAsia="Times New Roman" w:cs="Arial"/>
          <w:color w:val="7030A0"/>
        </w:rPr>
        <w:t xml:space="preserve"> </w:t>
      </w:r>
      <w:r w:rsidR="00A17004">
        <w:rPr>
          <w:rFonts w:eastAsia="Times New Roman" w:cs="Arial"/>
          <w:color w:val="000000" w:themeColor="text1"/>
        </w:rPr>
        <w:t>2021</w:t>
      </w:r>
      <w:r w:rsidR="00890236" w:rsidRPr="001361F8">
        <w:rPr>
          <w:rFonts w:eastAsia="Times New Roman" w:cs="Arial"/>
          <w:color w:val="000000" w:themeColor="text1"/>
        </w:rPr>
        <w:t xml:space="preserve"> </w:t>
      </w:r>
    </w:p>
    <w:p w14:paraId="050EEA51" w14:textId="77777777" w:rsidR="00890236" w:rsidRDefault="00D047E7" w:rsidP="00771FBA">
      <w:pPr>
        <w:shd w:val="clear" w:color="auto" w:fill="FFFFFF"/>
        <w:spacing w:after="0" w:line="240" w:lineRule="auto"/>
        <w:contextualSpacing/>
        <w:jc w:val="center"/>
        <w:textAlignment w:val="baseline"/>
        <w:outlineLvl w:val="1"/>
        <w:rPr>
          <w:rFonts w:eastAsia="Times New Roman" w:cs="Arial"/>
        </w:rPr>
      </w:pPr>
      <w:r w:rsidRPr="006252A4">
        <w:rPr>
          <w:rFonts w:eastAsia="Times New Roman" w:cs="Arial"/>
        </w:rPr>
        <w:t>Delivery Format: On-Campus</w:t>
      </w:r>
      <w:r w:rsidR="00801BF1" w:rsidRPr="006252A4">
        <w:rPr>
          <w:rFonts w:eastAsia="Times New Roman" w:cs="Arial"/>
        </w:rPr>
        <w:t xml:space="preserve"> and Blended </w:t>
      </w:r>
    </w:p>
    <w:p w14:paraId="30FA665D" w14:textId="77777777" w:rsidR="005035AE" w:rsidRPr="00890236" w:rsidRDefault="00C0138F" w:rsidP="00E65148">
      <w:pPr>
        <w:spacing w:before="240" w:after="0" w:line="240" w:lineRule="auto"/>
        <w:contextualSpacing/>
        <w:rPr>
          <w:rFonts w:eastAsia="Times New Roman" w:cs="Arial"/>
          <w:color w:val="7030A0"/>
        </w:rPr>
      </w:pPr>
      <w:bookmarkStart w:id="0" w:name="_GoBack"/>
      <w:bookmarkEnd w:id="0"/>
      <w:r>
        <w:rPr>
          <w:rFonts w:eastAsia="Times New Roman" w:cs="Arial"/>
          <w:color w:val="FF0000"/>
          <w:shd w:val="clear" w:color="auto" w:fill="19108C"/>
        </w:rPr>
        <w:pict w14:anchorId="5A9E2615">
          <v:rect id="_x0000_i1025" style="width:472.5pt;height:.05pt" o:hralign="center" o:hrstd="t" o:hrnoshade="t" o:hr="t" fillcolor="#444" stroked="f"/>
        </w:pict>
      </w:r>
    </w:p>
    <w:p w14:paraId="1135C6D8" w14:textId="6C8BFE66" w:rsidR="005035AE" w:rsidRDefault="005035AE" w:rsidP="00E65148">
      <w:pPr>
        <w:shd w:val="clear" w:color="auto" w:fill="FFFFFF"/>
        <w:spacing w:after="0" w:line="240" w:lineRule="auto"/>
        <w:contextualSpacing/>
        <w:textAlignment w:val="baseline"/>
        <w:outlineLvl w:val="3"/>
        <w:rPr>
          <w:rStyle w:val="Heading2Char"/>
          <w:rFonts w:asciiTheme="minorHAnsi" w:hAnsiTheme="minorHAnsi" w:cs="Arial"/>
          <w:b w:val="0"/>
          <w:sz w:val="22"/>
          <w:szCs w:val="22"/>
        </w:rPr>
      </w:pPr>
      <w:r w:rsidRPr="006252A4">
        <w:rPr>
          <w:rStyle w:val="Heading2Char"/>
          <w:rFonts w:asciiTheme="minorHAnsi" w:hAnsiTheme="minorHAnsi" w:cs="Arial"/>
          <w:b w:val="0"/>
          <w:sz w:val="22"/>
          <w:szCs w:val="22"/>
        </w:rPr>
        <w:t>Instructor Name</w:t>
      </w:r>
      <w:r w:rsidR="009E406C" w:rsidRPr="006252A4">
        <w:rPr>
          <w:rStyle w:val="Heading2Char"/>
          <w:rFonts w:asciiTheme="minorHAnsi" w:hAnsiTheme="minorHAnsi" w:cs="Arial"/>
          <w:b w:val="0"/>
          <w:sz w:val="22"/>
          <w:szCs w:val="22"/>
        </w:rPr>
        <w:t xml:space="preserve">: </w:t>
      </w:r>
      <w:r w:rsidR="00C161E0" w:rsidRPr="006252A4">
        <w:rPr>
          <w:rFonts w:cs="Arial"/>
        </w:rPr>
        <w:t xml:space="preserve">Gloria Miller, PT, PhD </w:t>
      </w:r>
      <w:r w:rsidR="009E406C" w:rsidRPr="006252A4">
        <w:rPr>
          <w:rStyle w:val="Heading2Char"/>
          <w:rFonts w:asciiTheme="minorHAnsi" w:hAnsiTheme="minorHAnsi" w:cs="Arial"/>
          <w:b w:val="0"/>
          <w:sz w:val="22"/>
          <w:szCs w:val="22"/>
        </w:rPr>
        <w:br/>
        <w:t>Room Number:</w:t>
      </w:r>
      <w:r w:rsidR="00C161E0" w:rsidRPr="006252A4">
        <w:rPr>
          <w:rStyle w:val="Heading2Char"/>
          <w:rFonts w:asciiTheme="minorHAnsi" w:hAnsiTheme="minorHAnsi" w:cs="Arial"/>
          <w:b w:val="0"/>
          <w:sz w:val="22"/>
          <w:szCs w:val="22"/>
        </w:rPr>
        <w:t xml:space="preserve"> </w:t>
      </w:r>
      <w:r w:rsidR="00A17004">
        <w:rPr>
          <w:rStyle w:val="Heading2Char"/>
          <w:rFonts w:asciiTheme="minorHAnsi" w:hAnsiTheme="minorHAnsi" w:cs="Arial"/>
          <w:b w:val="0"/>
          <w:sz w:val="22"/>
          <w:szCs w:val="22"/>
        </w:rPr>
        <w:t xml:space="preserve">Mon: </w:t>
      </w:r>
      <w:r w:rsidR="00C161E0" w:rsidRPr="006252A4">
        <w:rPr>
          <w:rStyle w:val="Heading2Char"/>
          <w:rFonts w:asciiTheme="minorHAnsi" w:hAnsiTheme="minorHAnsi" w:cs="Arial"/>
          <w:b w:val="0"/>
          <w:sz w:val="22"/>
          <w:szCs w:val="22"/>
        </w:rPr>
        <w:t>HPNP 1104</w:t>
      </w:r>
      <w:r w:rsidR="007649C8">
        <w:rPr>
          <w:rStyle w:val="Heading2Char"/>
          <w:rFonts w:asciiTheme="minorHAnsi" w:hAnsiTheme="minorHAnsi" w:cs="Arial"/>
          <w:b w:val="0"/>
          <w:sz w:val="22"/>
          <w:szCs w:val="22"/>
        </w:rPr>
        <w:t>/1109</w:t>
      </w:r>
      <w:r w:rsidR="00A17004">
        <w:rPr>
          <w:rStyle w:val="Heading2Char"/>
          <w:rFonts w:asciiTheme="minorHAnsi" w:hAnsiTheme="minorHAnsi" w:cs="Arial"/>
          <w:b w:val="0"/>
          <w:sz w:val="22"/>
          <w:szCs w:val="22"/>
        </w:rPr>
        <w:t xml:space="preserve">, Ground room classrooms.  Wed. CLC </w:t>
      </w:r>
      <w:r w:rsidRPr="006252A4">
        <w:rPr>
          <w:rStyle w:val="Heading2Char"/>
          <w:rFonts w:asciiTheme="minorHAnsi" w:hAnsiTheme="minorHAnsi" w:cs="Arial"/>
          <w:b w:val="0"/>
          <w:sz w:val="22"/>
          <w:szCs w:val="22"/>
        </w:rPr>
        <w:br/>
        <w:t>Phone Number</w:t>
      </w:r>
      <w:r w:rsidR="009E406C" w:rsidRPr="006252A4">
        <w:rPr>
          <w:rStyle w:val="Heading2Char"/>
          <w:rFonts w:asciiTheme="minorHAnsi" w:hAnsiTheme="minorHAnsi" w:cs="Arial"/>
          <w:b w:val="0"/>
          <w:sz w:val="22"/>
          <w:szCs w:val="22"/>
        </w:rPr>
        <w:t>:</w:t>
      </w:r>
      <w:r w:rsidR="00C161E0" w:rsidRPr="006252A4">
        <w:rPr>
          <w:rStyle w:val="Heading2Char"/>
          <w:rFonts w:asciiTheme="minorHAnsi" w:hAnsiTheme="minorHAnsi" w:cs="Arial"/>
          <w:b w:val="0"/>
          <w:sz w:val="22"/>
          <w:szCs w:val="22"/>
        </w:rPr>
        <w:t xml:space="preserve"> 273-6108</w:t>
      </w:r>
      <w:r w:rsidRPr="006252A4">
        <w:rPr>
          <w:rStyle w:val="Heading2Char"/>
          <w:rFonts w:asciiTheme="minorHAnsi" w:hAnsiTheme="minorHAnsi" w:cs="Arial"/>
          <w:b w:val="0"/>
          <w:sz w:val="22"/>
          <w:szCs w:val="22"/>
        </w:rPr>
        <w:br/>
        <w:t>Email Address</w:t>
      </w:r>
      <w:r w:rsidR="009E406C" w:rsidRPr="006252A4">
        <w:rPr>
          <w:rStyle w:val="Heading2Char"/>
          <w:rFonts w:asciiTheme="minorHAnsi" w:hAnsiTheme="minorHAnsi" w:cs="Arial"/>
          <w:b w:val="0"/>
          <w:sz w:val="22"/>
          <w:szCs w:val="22"/>
        </w:rPr>
        <w:t>:</w:t>
      </w:r>
      <w:r w:rsidR="00A57471" w:rsidRPr="006252A4">
        <w:rPr>
          <w:rStyle w:val="Heading2Char"/>
          <w:rFonts w:asciiTheme="minorHAnsi" w:hAnsiTheme="minorHAnsi" w:cs="Arial"/>
          <w:b w:val="0"/>
          <w:sz w:val="22"/>
          <w:szCs w:val="22"/>
        </w:rPr>
        <w:t xml:space="preserve"> </w:t>
      </w:r>
      <w:hyperlink r:id="rId8" w:history="1">
        <w:r w:rsidR="00C161E0" w:rsidRPr="006252A4">
          <w:rPr>
            <w:rStyle w:val="Hyperlink"/>
            <w:rFonts w:eastAsiaTheme="majorEastAsia" w:cs="Arial"/>
          </w:rPr>
          <w:t>gtmiller@phhp.ufl.edu</w:t>
        </w:r>
      </w:hyperlink>
      <w:r w:rsidR="00C161E0" w:rsidRPr="006252A4">
        <w:rPr>
          <w:rStyle w:val="Heading2Char"/>
          <w:rFonts w:asciiTheme="minorHAnsi" w:hAnsiTheme="minorHAnsi" w:cs="Arial"/>
          <w:b w:val="0"/>
          <w:sz w:val="22"/>
          <w:szCs w:val="22"/>
        </w:rPr>
        <w:t xml:space="preserve"> </w:t>
      </w:r>
      <w:r w:rsidRPr="006252A4">
        <w:rPr>
          <w:rStyle w:val="Heading2Char"/>
          <w:rFonts w:asciiTheme="minorHAnsi" w:hAnsiTheme="minorHAnsi" w:cs="Arial"/>
          <w:b w:val="0"/>
          <w:sz w:val="22"/>
          <w:szCs w:val="22"/>
        </w:rPr>
        <w:br/>
        <w:t>Office Hours</w:t>
      </w:r>
      <w:r w:rsidR="009E406C" w:rsidRPr="006252A4">
        <w:rPr>
          <w:rStyle w:val="Heading2Char"/>
          <w:rFonts w:asciiTheme="minorHAnsi" w:hAnsiTheme="minorHAnsi" w:cs="Arial"/>
          <w:b w:val="0"/>
          <w:sz w:val="22"/>
          <w:szCs w:val="22"/>
        </w:rPr>
        <w:t>:</w:t>
      </w:r>
      <w:r w:rsidR="00C161E0" w:rsidRPr="006252A4">
        <w:rPr>
          <w:rStyle w:val="Heading2Char"/>
          <w:rFonts w:asciiTheme="minorHAnsi" w:hAnsiTheme="minorHAnsi" w:cs="Arial"/>
          <w:b w:val="0"/>
          <w:sz w:val="22"/>
          <w:szCs w:val="22"/>
        </w:rPr>
        <w:t xml:space="preserve"> appointment by email</w:t>
      </w:r>
    </w:p>
    <w:p w14:paraId="571A03C4" w14:textId="5FD8936D" w:rsidR="00D06285" w:rsidRPr="006252A4" w:rsidRDefault="00D06285" w:rsidP="00E65148">
      <w:pPr>
        <w:shd w:val="clear" w:color="auto" w:fill="FFFFFF"/>
        <w:spacing w:after="0" w:line="240" w:lineRule="auto"/>
        <w:contextualSpacing/>
        <w:textAlignment w:val="baseline"/>
        <w:outlineLvl w:val="3"/>
        <w:rPr>
          <w:rStyle w:val="Heading2Char"/>
          <w:rFonts w:asciiTheme="minorHAnsi" w:hAnsiTheme="minorHAnsi" w:cs="Arial"/>
          <w:b w:val="0"/>
          <w:sz w:val="22"/>
          <w:szCs w:val="22"/>
        </w:rPr>
      </w:pPr>
      <w:r>
        <w:rPr>
          <w:rStyle w:val="Heading2Char"/>
          <w:rFonts w:asciiTheme="minorHAnsi" w:hAnsiTheme="minorHAnsi" w:cs="Arial"/>
          <w:b w:val="0"/>
          <w:sz w:val="22"/>
          <w:szCs w:val="22"/>
        </w:rPr>
        <w:t>Adjunct Cl</w:t>
      </w:r>
      <w:r w:rsidR="00DB72C4">
        <w:rPr>
          <w:rStyle w:val="Heading2Char"/>
          <w:rFonts w:asciiTheme="minorHAnsi" w:hAnsiTheme="minorHAnsi" w:cs="Arial"/>
          <w:b w:val="0"/>
          <w:sz w:val="22"/>
          <w:szCs w:val="22"/>
        </w:rPr>
        <w:t>inica</w:t>
      </w:r>
      <w:r w:rsidR="00D00AA9">
        <w:rPr>
          <w:rStyle w:val="Heading2Char"/>
          <w:rFonts w:asciiTheme="minorHAnsi" w:hAnsiTheme="minorHAnsi" w:cs="Arial"/>
          <w:b w:val="0"/>
          <w:sz w:val="22"/>
          <w:szCs w:val="22"/>
        </w:rPr>
        <w:t>l Faculty: Mike Hodges, DPT, OCS</w:t>
      </w:r>
      <w:r w:rsidR="00DB72C4">
        <w:rPr>
          <w:rStyle w:val="Heading2Char"/>
          <w:rFonts w:asciiTheme="minorHAnsi" w:hAnsiTheme="minorHAnsi" w:cs="Arial"/>
          <w:b w:val="0"/>
          <w:sz w:val="22"/>
          <w:szCs w:val="22"/>
        </w:rPr>
        <w:t xml:space="preserve">  </w:t>
      </w:r>
      <w:hyperlink r:id="rId9" w:history="1">
        <w:r w:rsidR="00DB72C4" w:rsidRPr="00B143D2">
          <w:rPr>
            <w:rStyle w:val="Hyperlink"/>
            <w:rFonts w:eastAsiaTheme="majorEastAsia" w:cs="Arial"/>
          </w:rPr>
          <w:t>gatorpt1993@gmail.com</w:t>
        </w:r>
      </w:hyperlink>
      <w:r w:rsidR="00DB72C4">
        <w:rPr>
          <w:rStyle w:val="Heading2Char"/>
          <w:rFonts w:asciiTheme="minorHAnsi" w:hAnsiTheme="minorHAnsi" w:cs="Arial"/>
          <w:b w:val="0"/>
          <w:sz w:val="22"/>
          <w:szCs w:val="22"/>
        </w:rPr>
        <w:t xml:space="preserve"> </w:t>
      </w:r>
    </w:p>
    <w:p w14:paraId="1C0F51FE" w14:textId="77777777" w:rsidR="00C161E0" w:rsidRPr="006252A4" w:rsidRDefault="009E406C" w:rsidP="00D06285">
      <w:pPr>
        <w:spacing w:after="0" w:line="240" w:lineRule="auto"/>
        <w:ind w:right="-720"/>
        <w:contextualSpacing/>
        <w:textAlignment w:val="baseline"/>
        <w:outlineLvl w:val="3"/>
        <w:rPr>
          <w:rStyle w:val="Heading2Char"/>
          <w:rFonts w:asciiTheme="minorHAnsi" w:hAnsiTheme="minorHAnsi" w:cs="Arial"/>
          <w:b w:val="0"/>
          <w:sz w:val="22"/>
          <w:szCs w:val="22"/>
        </w:rPr>
      </w:pPr>
      <w:r w:rsidRPr="006252A4">
        <w:rPr>
          <w:rStyle w:val="Heading2Char"/>
          <w:rFonts w:asciiTheme="minorHAnsi" w:hAnsiTheme="minorHAnsi" w:cs="Arial"/>
          <w:b w:val="0"/>
          <w:sz w:val="22"/>
          <w:szCs w:val="22"/>
        </w:rPr>
        <w:t>Teaching Assistants:</w:t>
      </w:r>
      <w:r w:rsidR="00C161E0" w:rsidRPr="006252A4">
        <w:rPr>
          <w:rStyle w:val="Heading2Char"/>
          <w:rFonts w:asciiTheme="minorHAnsi" w:hAnsiTheme="minorHAnsi" w:cs="Arial"/>
          <w:b w:val="0"/>
          <w:sz w:val="22"/>
          <w:szCs w:val="22"/>
        </w:rPr>
        <w:t xml:space="preserve"> </w:t>
      </w:r>
      <w:r w:rsidR="00771FBA" w:rsidRPr="00771FBA">
        <w:rPr>
          <w:rStyle w:val="Heading2Char"/>
          <w:rFonts w:asciiTheme="minorHAnsi" w:hAnsiTheme="minorHAnsi" w:cs="Arial"/>
          <w:b w:val="0"/>
          <w:sz w:val="22"/>
          <w:szCs w:val="22"/>
        </w:rPr>
        <w:t>Primary</w:t>
      </w:r>
      <w:r w:rsidR="00C161E0" w:rsidRPr="00771FBA">
        <w:rPr>
          <w:rStyle w:val="Heading2Char"/>
          <w:rFonts w:asciiTheme="minorHAnsi" w:hAnsiTheme="minorHAnsi" w:cs="Arial"/>
          <w:b w:val="0"/>
          <w:sz w:val="22"/>
          <w:szCs w:val="22"/>
        </w:rPr>
        <w:t xml:space="preserve">: </w:t>
      </w:r>
      <w:r w:rsidR="00DB72C4">
        <w:rPr>
          <w:rStyle w:val="Heading2Char"/>
          <w:rFonts w:asciiTheme="minorHAnsi" w:hAnsiTheme="minorHAnsi" w:cs="Arial"/>
          <w:b w:val="0"/>
          <w:sz w:val="22"/>
          <w:szCs w:val="22"/>
        </w:rPr>
        <w:t>Priyanka Rana, PT  priyankarana@ufl.edu</w:t>
      </w:r>
    </w:p>
    <w:p w14:paraId="12C9444F" w14:textId="77777777" w:rsidR="00F43BB4" w:rsidRPr="006252A4" w:rsidRDefault="00063DD1" w:rsidP="00E65148">
      <w:pPr>
        <w:shd w:val="clear" w:color="auto" w:fill="FFFFFF"/>
        <w:spacing w:after="0" w:line="240" w:lineRule="auto"/>
        <w:contextualSpacing/>
        <w:textAlignment w:val="baseline"/>
        <w:outlineLvl w:val="3"/>
        <w:rPr>
          <w:rStyle w:val="Heading2Char"/>
          <w:rFonts w:asciiTheme="minorHAnsi" w:hAnsiTheme="minorHAnsi" w:cs="Arial"/>
          <w:b w:val="0"/>
          <w:sz w:val="22"/>
          <w:szCs w:val="22"/>
        </w:rPr>
      </w:pPr>
      <w:r w:rsidRPr="006252A4">
        <w:rPr>
          <w:rStyle w:val="Heading2Char"/>
          <w:rFonts w:asciiTheme="minorHAnsi" w:hAnsiTheme="minorHAnsi" w:cs="Arial"/>
          <w:b w:val="0"/>
          <w:sz w:val="22"/>
          <w:szCs w:val="22"/>
        </w:rPr>
        <w:t xml:space="preserve">Preferred </w:t>
      </w:r>
      <w:r w:rsidR="00964CDE" w:rsidRPr="006252A4">
        <w:rPr>
          <w:rStyle w:val="Heading2Char"/>
          <w:rFonts w:asciiTheme="minorHAnsi" w:hAnsiTheme="minorHAnsi" w:cs="Arial"/>
          <w:b w:val="0"/>
          <w:sz w:val="22"/>
          <w:szCs w:val="22"/>
        </w:rPr>
        <w:t>Course Communications</w:t>
      </w:r>
      <w:r w:rsidR="004B001E" w:rsidRPr="006252A4">
        <w:rPr>
          <w:rStyle w:val="Heading2Char"/>
          <w:rFonts w:asciiTheme="minorHAnsi" w:hAnsiTheme="minorHAnsi" w:cs="Arial"/>
          <w:b w:val="0"/>
          <w:sz w:val="22"/>
          <w:szCs w:val="22"/>
        </w:rPr>
        <w:t xml:space="preserve"> (e.g. email, office p</w:t>
      </w:r>
      <w:r w:rsidR="000C3427" w:rsidRPr="006252A4">
        <w:rPr>
          <w:rStyle w:val="Heading2Char"/>
          <w:rFonts w:asciiTheme="minorHAnsi" w:hAnsiTheme="minorHAnsi" w:cs="Arial"/>
          <w:b w:val="0"/>
          <w:sz w:val="22"/>
          <w:szCs w:val="22"/>
        </w:rPr>
        <w:t>hone):</w:t>
      </w:r>
      <w:r w:rsidR="00B465B3" w:rsidRPr="006252A4">
        <w:rPr>
          <w:rStyle w:val="Heading2Char"/>
          <w:rFonts w:asciiTheme="minorHAnsi" w:hAnsiTheme="minorHAnsi" w:cs="Arial"/>
          <w:b w:val="0"/>
          <w:sz w:val="22"/>
          <w:szCs w:val="22"/>
        </w:rPr>
        <w:t xml:space="preserve"> </w:t>
      </w:r>
      <w:r w:rsidR="00C161E0" w:rsidRPr="006252A4">
        <w:rPr>
          <w:rStyle w:val="Heading2Char"/>
          <w:rFonts w:asciiTheme="minorHAnsi" w:hAnsiTheme="minorHAnsi" w:cs="Arial"/>
          <w:b w:val="0"/>
          <w:sz w:val="22"/>
          <w:szCs w:val="22"/>
        </w:rPr>
        <w:t>email</w:t>
      </w:r>
    </w:p>
    <w:p w14:paraId="4E4E45AB" w14:textId="77777777" w:rsidR="009550DA" w:rsidRPr="006252A4" w:rsidRDefault="009550DA" w:rsidP="009550DA">
      <w:pPr>
        <w:spacing w:after="0"/>
        <w:outlineLvl w:val="0"/>
        <w:rPr>
          <w:rFonts w:cs="Arial"/>
        </w:rPr>
      </w:pPr>
      <w:r w:rsidRPr="006252A4">
        <w:rPr>
          <w:rFonts w:cs="Arial"/>
          <w:bCs/>
        </w:rPr>
        <w:t>Clock hours:</w:t>
      </w:r>
      <w:r w:rsidRPr="006252A4">
        <w:rPr>
          <w:rFonts w:cs="Arial"/>
        </w:rPr>
        <w:t xml:space="preserve">  5:  1 lecture/discussion hour</w:t>
      </w:r>
      <w:r w:rsidR="005E099A">
        <w:rPr>
          <w:rFonts w:cs="Arial"/>
        </w:rPr>
        <w:t xml:space="preserve"> OR additional lab time (Mondays only)</w:t>
      </w:r>
      <w:r w:rsidRPr="006252A4">
        <w:rPr>
          <w:rFonts w:cs="Arial"/>
        </w:rPr>
        <w:t>, 4 lab/discussion/group work hours/week – 16 weeks</w:t>
      </w:r>
    </w:p>
    <w:p w14:paraId="2BD38917" w14:textId="77777777" w:rsidR="00DB72C4" w:rsidRDefault="009550DA" w:rsidP="00771FBA">
      <w:pPr>
        <w:spacing w:after="0"/>
        <w:ind w:right="-540"/>
        <w:outlineLvl w:val="0"/>
        <w:rPr>
          <w:rFonts w:cs="Arial"/>
        </w:rPr>
      </w:pPr>
      <w:r w:rsidRPr="00DB72C4">
        <w:rPr>
          <w:rFonts w:cs="Arial"/>
          <w:b/>
          <w:bCs/>
        </w:rPr>
        <w:t>Class time:</w:t>
      </w:r>
      <w:r w:rsidRPr="00912734">
        <w:rPr>
          <w:rFonts w:cs="Arial"/>
        </w:rPr>
        <w:t xml:space="preserve">  Mon Lecture </w:t>
      </w:r>
      <w:r w:rsidR="00DB72C4">
        <w:rPr>
          <w:rFonts w:cs="Arial"/>
        </w:rPr>
        <w:t xml:space="preserve">online. View before labs. </w:t>
      </w:r>
    </w:p>
    <w:p w14:paraId="6D3EF445" w14:textId="4C762628" w:rsidR="00771FBA" w:rsidRDefault="00DB72C4" w:rsidP="00771FBA">
      <w:pPr>
        <w:spacing w:after="0"/>
        <w:ind w:right="-540"/>
        <w:outlineLvl w:val="0"/>
        <w:rPr>
          <w:rFonts w:cs="Arial"/>
        </w:rPr>
      </w:pPr>
      <w:r w:rsidRPr="00DB72C4">
        <w:rPr>
          <w:rFonts w:cs="Arial"/>
          <w:b/>
        </w:rPr>
        <w:t>Mon:</w:t>
      </w:r>
      <w:r>
        <w:rPr>
          <w:rFonts w:cs="Arial"/>
        </w:rPr>
        <w:t xml:space="preserve"> HPNP </w:t>
      </w:r>
      <w:r w:rsidR="009550DA" w:rsidRPr="00912734">
        <w:rPr>
          <w:rFonts w:cs="Arial"/>
        </w:rPr>
        <w:t>First lab</w:t>
      </w:r>
      <w:r>
        <w:rPr>
          <w:rFonts w:cs="Arial"/>
        </w:rPr>
        <w:t xml:space="preserve"> (DEF) </w:t>
      </w:r>
      <w:r w:rsidR="00771FBA">
        <w:rPr>
          <w:rFonts w:cs="Arial"/>
        </w:rPr>
        <w:t>12:50-2:45/Second lab</w:t>
      </w:r>
      <w:r>
        <w:rPr>
          <w:rFonts w:cs="Arial"/>
        </w:rPr>
        <w:t xml:space="preserve"> (ABC)</w:t>
      </w:r>
      <w:r w:rsidR="00771FBA">
        <w:rPr>
          <w:rFonts w:cs="Arial"/>
        </w:rPr>
        <w:t xml:space="preserve"> 3:15</w:t>
      </w:r>
      <w:r w:rsidR="00912734" w:rsidRPr="00912734">
        <w:rPr>
          <w:rFonts w:cs="Arial"/>
        </w:rPr>
        <w:t>-</w:t>
      </w:r>
      <w:r>
        <w:rPr>
          <w:rFonts w:cs="Arial"/>
        </w:rPr>
        <w:t>5:10</w:t>
      </w:r>
      <w:r w:rsidR="00912734" w:rsidRPr="00912734">
        <w:rPr>
          <w:rFonts w:cs="Arial"/>
        </w:rPr>
        <w:t xml:space="preserve">, </w:t>
      </w:r>
    </w:p>
    <w:p w14:paraId="232DEEC2" w14:textId="5FEBD171" w:rsidR="005035AE" w:rsidRPr="006252A4" w:rsidRDefault="00DB72C4" w:rsidP="00E65148">
      <w:pPr>
        <w:spacing w:before="240" w:after="0" w:line="240" w:lineRule="auto"/>
        <w:contextualSpacing/>
        <w:rPr>
          <w:rFonts w:eastAsia="Times New Roman" w:cs="Arial"/>
        </w:rPr>
      </w:pPr>
      <w:r w:rsidRPr="00DB72C4">
        <w:rPr>
          <w:rFonts w:eastAsia="Times New Roman" w:cs="Arial"/>
          <w:b/>
        </w:rPr>
        <w:t>Wed:</w:t>
      </w:r>
      <w:r>
        <w:rPr>
          <w:rFonts w:eastAsia="Times New Roman" w:cs="Arial"/>
        </w:rPr>
        <w:t xml:space="preserve"> CLC First lab (A</w:t>
      </w:r>
      <w:r w:rsidR="00D00AA9">
        <w:rPr>
          <w:rFonts w:eastAsia="Times New Roman" w:cs="Arial"/>
        </w:rPr>
        <w:t xml:space="preserve">BC) 1:15-3:15/Second lab (DEF) </w:t>
      </w:r>
      <w:r>
        <w:rPr>
          <w:rFonts w:eastAsia="Times New Roman" w:cs="Arial"/>
        </w:rPr>
        <w:t>3:30-5:30</w:t>
      </w:r>
    </w:p>
    <w:p w14:paraId="342D4D56" w14:textId="77777777" w:rsidR="00E65148" w:rsidRPr="006252A4" w:rsidRDefault="00F43BB4" w:rsidP="00C161E0">
      <w:pPr>
        <w:pStyle w:val="Heading2"/>
        <w:spacing w:line="240" w:lineRule="auto"/>
        <w:contextualSpacing/>
        <w:rPr>
          <w:rFonts w:asciiTheme="minorHAnsi" w:eastAsia="Times New Roman" w:hAnsiTheme="minorHAnsi" w:cs="Arial"/>
          <w:i/>
          <w:sz w:val="22"/>
          <w:szCs w:val="22"/>
        </w:rPr>
      </w:pPr>
      <w:r w:rsidRPr="006252A4">
        <w:rPr>
          <w:rFonts w:asciiTheme="minorHAnsi" w:eastAsia="Times New Roman" w:hAnsiTheme="minorHAnsi" w:cs="Arial"/>
          <w:sz w:val="22"/>
          <w:szCs w:val="22"/>
          <w:bdr w:val="none" w:sz="0" w:space="0" w:color="auto" w:frame="1"/>
        </w:rPr>
        <w:t>Prerequisites</w:t>
      </w:r>
      <w:r w:rsidR="00C161E0" w:rsidRPr="006252A4">
        <w:rPr>
          <w:rFonts w:asciiTheme="minorHAnsi" w:eastAsia="Times New Roman" w:hAnsiTheme="minorHAnsi" w:cs="Arial"/>
          <w:sz w:val="22"/>
          <w:szCs w:val="22"/>
          <w:bdr w:val="none" w:sz="0" w:space="0" w:color="auto" w:frame="1"/>
        </w:rPr>
        <w:t xml:space="preserve"> </w:t>
      </w:r>
      <w:r w:rsidR="00C161E0" w:rsidRPr="006252A4">
        <w:rPr>
          <w:rFonts w:asciiTheme="minorHAnsi" w:hAnsiTheme="minorHAnsi" w:cs="Arial"/>
          <w:b w:val="0"/>
          <w:sz w:val="22"/>
          <w:szCs w:val="22"/>
        </w:rPr>
        <w:t>Course participation is limited to entry-level DPT student in their first year of the UF program.</w:t>
      </w:r>
      <w:r w:rsidR="00C161E0" w:rsidRPr="006252A4">
        <w:rPr>
          <w:rFonts w:asciiTheme="minorHAnsi" w:hAnsiTheme="minorHAnsi" w:cs="Arial"/>
          <w:sz w:val="22"/>
          <w:szCs w:val="22"/>
        </w:rPr>
        <w:t xml:space="preserve">  </w:t>
      </w:r>
    </w:p>
    <w:p w14:paraId="48FCB34F" w14:textId="77777777" w:rsidR="005035AE" w:rsidRPr="006252A4" w:rsidRDefault="00C0138F" w:rsidP="00E65148">
      <w:pPr>
        <w:spacing w:after="0" w:line="240" w:lineRule="auto"/>
        <w:contextualSpacing/>
        <w:rPr>
          <w:rFonts w:eastAsia="Times New Roman" w:cs="Arial"/>
        </w:rPr>
      </w:pPr>
      <w:r>
        <w:rPr>
          <w:rFonts w:eastAsia="Times New Roman" w:cs="Arial"/>
          <w:shd w:val="clear" w:color="auto" w:fill="19108C"/>
        </w:rPr>
        <w:pict w14:anchorId="0027C887">
          <v:rect id="_x0000_i1027" style="width:472.5pt;height:.05pt" o:hralign="center" o:hrstd="t" o:hrnoshade="t" o:hr="t" fillcolor="#444" stroked="f"/>
        </w:pict>
      </w:r>
    </w:p>
    <w:p w14:paraId="2177BA17" w14:textId="77777777" w:rsidR="00350519" w:rsidRPr="006252A4" w:rsidRDefault="00350519" w:rsidP="00C161E0">
      <w:pPr>
        <w:pStyle w:val="Heading2"/>
        <w:spacing w:line="240" w:lineRule="auto"/>
        <w:contextualSpacing/>
        <w:rPr>
          <w:rFonts w:asciiTheme="minorHAnsi" w:eastAsia="Times New Roman" w:hAnsiTheme="minorHAnsi" w:cs="Arial"/>
          <w:sz w:val="22"/>
          <w:szCs w:val="22"/>
          <w:bdr w:val="none" w:sz="0" w:space="0" w:color="auto" w:frame="1"/>
        </w:rPr>
      </w:pPr>
      <w:r w:rsidRPr="006252A4">
        <w:rPr>
          <w:rFonts w:asciiTheme="minorHAnsi" w:eastAsia="Times New Roman" w:hAnsiTheme="minorHAnsi" w:cs="Arial"/>
          <w:sz w:val="22"/>
          <w:szCs w:val="22"/>
          <w:bdr w:val="none" w:sz="0" w:space="0" w:color="auto" w:frame="1"/>
        </w:rPr>
        <w:t>PURPOSE</w:t>
      </w:r>
      <w:r w:rsidR="004F1E7B" w:rsidRPr="006252A4">
        <w:rPr>
          <w:rFonts w:asciiTheme="minorHAnsi" w:eastAsia="Times New Roman" w:hAnsiTheme="minorHAnsi" w:cs="Arial"/>
          <w:sz w:val="22"/>
          <w:szCs w:val="22"/>
          <w:bdr w:val="none" w:sz="0" w:space="0" w:color="auto" w:frame="1"/>
        </w:rPr>
        <w:t xml:space="preserve"> AND OUTCOME</w:t>
      </w:r>
    </w:p>
    <w:p w14:paraId="092AB669" w14:textId="77777777" w:rsidR="00C161E0" w:rsidRDefault="00C161E0" w:rsidP="00C161E0">
      <w:pPr>
        <w:spacing w:after="0"/>
        <w:rPr>
          <w:rFonts w:cs="Arial"/>
        </w:rPr>
      </w:pPr>
      <w:r w:rsidRPr="006252A4">
        <w:rPr>
          <w:rFonts w:eastAsia="Times New Roman" w:cs="Arial"/>
          <w:bdr w:val="none" w:sz="0" w:space="0" w:color="auto" w:frame="1"/>
        </w:rPr>
        <w:t xml:space="preserve">Course Overview: </w:t>
      </w:r>
      <w:r w:rsidRPr="006252A4">
        <w:rPr>
          <w:rFonts w:cs="Arial"/>
        </w:rPr>
        <w:t>The purpose of this course is for the physical therapy student to develop competence and confidence in the use Guide to PT Practice and the ICF model for interview, outcomes, and the selection and justification of appropriate tests, measures, the development of a basic evaluation and the selection and justification for basic interventions for the individual patient.  The student will also have adequate instruction and practice time to develop accuracy, reliability, and confidence in the administration of these tests, measures, and interventions as well as the documentation of results and the modification of said measures for the individual patient while maintaining reliability and validity.  Appropriate affective behaviors will be integrated into the skill sets. This course will use simple and predetermined health conditions and diagnoses.</w:t>
      </w:r>
    </w:p>
    <w:p w14:paraId="46A49A82" w14:textId="77777777" w:rsidR="0061470D" w:rsidRPr="006252A4" w:rsidRDefault="0061470D" w:rsidP="00C161E0">
      <w:pPr>
        <w:spacing w:after="0"/>
        <w:rPr>
          <w:rFonts w:cs="Arial"/>
        </w:rPr>
      </w:pPr>
    </w:p>
    <w:p w14:paraId="33C84831" w14:textId="77777777" w:rsidR="00E65148" w:rsidRDefault="00C161E0" w:rsidP="00C161E0">
      <w:pPr>
        <w:spacing w:after="0"/>
        <w:rPr>
          <w:rFonts w:cs="Arial"/>
        </w:rPr>
      </w:pPr>
      <w:r w:rsidRPr="006252A4">
        <w:rPr>
          <w:rFonts w:cs="Arial"/>
        </w:rPr>
        <w:t>Note: This is not a course in developing differential diagnosis for the individual pa</w:t>
      </w:r>
      <w:r w:rsidR="000E3847">
        <w:rPr>
          <w:rFonts w:cs="Arial"/>
        </w:rPr>
        <w:t>tient.  Those skills that require</w:t>
      </w:r>
      <w:r w:rsidRPr="006252A4">
        <w:rPr>
          <w:rFonts w:cs="Arial"/>
        </w:rPr>
        <w:t xml:space="preserve"> knowledge of specific disease/conditions/disabilities which will be discussed in more patient specific courses such as </w:t>
      </w:r>
      <w:r w:rsidR="0061470D" w:rsidRPr="006252A4">
        <w:rPr>
          <w:rFonts w:cs="Arial"/>
        </w:rPr>
        <w:t>Musculoskeletal I/II</w:t>
      </w:r>
      <w:r w:rsidR="0061470D">
        <w:rPr>
          <w:rFonts w:cs="Arial"/>
        </w:rPr>
        <w:t xml:space="preserve">, Cardiopulmonary, </w:t>
      </w:r>
      <w:r w:rsidRPr="006252A4">
        <w:rPr>
          <w:rFonts w:cs="Arial"/>
        </w:rPr>
        <w:t xml:space="preserve">Principles of Disease, </w:t>
      </w:r>
      <w:r w:rsidR="0061470D">
        <w:rPr>
          <w:rFonts w:cs="Arial"/>
        </w:rPr>
        <w:t xml:space="preserve">Neuro Rehabilitation I/II, Differential Diagnosis. </w:t>
      </w:r>
    </w:p>
    <w:p w14:paraId="258646E9" w14:textId="77777777" w:rsidR="007649C8" w:rsidRDefault="007649C8">
      <w:pPr>
        <w:rPr>
          <w:rFonts w:eastAsia="Times New Roman" w:cs="Arial"/>
          <w:b/>
          <w:bCs/>
          <w:bdr w:val="none" w:sz="0" w:space="0" w:color="auto" w:frame="1"/>
        </w:rPr>
      </w:pPr>
      <w:r>
        <w:rPr>
          <w:rFonts w:eastAsia="Times New Roman" w:cs="Arial"/>
          <w:bdr w:val="none" w:sz="0" w:space="0" w:color="auto" w:frame="1"/>
        </w:rPr>
        <w:br w:type="page"/>
      </w:r>
    </w:p>
    <w:p w14:paraId="2B5B1A95" w14:textId="77777777" w:rsidR="00C161E0" w:rsidRPr="006252A4" w:rsidRDefault="002F12A2" w:rsidP="009550DA">
      <w:pPr>
        <w:pStyle w:val="Heading2"/>
        <w:spacing w:line="240" w:lineRule="auto"/>
        <w:contextualSpacing/>
        <w:rPr>
          <w:rFonts w:asciiTheme="minorHAnsi" w:eastAsia="Times New Roman" w:hAnsiTheme="minorHAnsi" w:cs="Arial"/>
          <w:b w:val="0"/>
          <w:sz w:val="22"/>
          <w:szCs w:val="22"/>
          <w:bdr w:val="none" w:sz="0" w:space="0" w:color="auto" w:frame="1"/>
        </w:rPr>
      </w:pPr>
      <w:r w:rsidRPr="006252A4">
        <w:rPr>
          <w:rFonts w:asciiTheme="minorHAnsi" w:eastAsia="Times New Roman" w:hAnsiTheme="minorHAnsi" w:cs="Arial"/>
          <w:sz w:val="22"/>
          <w:szCs w:val="22"/>
          <w:bdr w:val="none" w:sz="0" w:space="0" w:color="auto" w:frame="1"/>
        </w:rPr>
        <w:lastRenderedPageBreak/>
        <w:t>Relation</w:t>
      </w:r>
      <w:r w:rsidR="007649C8">
        <w:rPr>
          <w:rFonts w:asciiTheme="minorHAnsi" w:eastAsia="Times New Roman" w:hAnsiTheme="minorHAnsi" w:cs="Arial"/>
          <w:sz w:val="22"/>
          <w:szCs w:val="22"/>
          <w:bdr w:val="none" w:sz="0" w:space="0" w:color="auto" w:frame="1"/>
        </w:rPr>
        <w:t>ship</w:t>
      </w:r>
      <w:r w:rsidRPr="006252A4">
        <w:rPr>
          <w:rFonts w:asciiTheme="minorHAnsi" w:eastAsia="Times New Roman" w:hAnsiTheme="minorHAnsi" w:cs="Arial"/>
          <w:sz w:val="22"/>
          <w:szCs w:val="22"/>
          <w:bdr w:val="none" w:sz="0" w:space="0" w:color="auto" w:frame="1"/>
        </w:rPr>
        <w:t xml:space="preserve"> to Program Outcomes</w:t>
      </w:r>
      <w:r w:rsidR="00C161E0" w:rsidRPr="006252A4">
        <w:rPr>
          <w:rFonts w:asciiTheme="minorHAnsi" w:eastAsia="Times New Roman" w:hAnsiTheme="minorHAnsi" w:cs="Arial"/>
          <w:sz w:val="22"/>
          <w:szCs w:val="22"/>
          <w:bdr w:val="none" w:sz="0" w:space="0" w:color="auto" w:frame="1"/>
        </w:rPr>
        <w:t xml:space="preserve">: </w:t>
      </w:r>
      <w:r w:rsidR="00B465B3" w:rsidRPr="006252A4">
        <w:rPr>
          <w:rFonts w:asciiTheme="minorHAnsi" w:eastAsia="Times New Roman" w:hAnsiTheme="minorHAnsi" w:cs="Arial"/>
          <w:b w:val="0"/>
          <w:sz w:val="22"/>
          <w:szCs w:val="22"/>
          <w:bdr w:val="none" w:sz="0" w:space="0" w:color="auto" w:frame="1"/>
        </w:rPr>
        <w:t xml:space="preserve">(1d). Students will be physical therapists who address the unique physical and psychosocial characteristics of each individual client; (1f) provide safe and effective physical therapy services in a variety of settings; and (1b) are independent problem-solvers and critical thinkers. </w:t>
      </w:r>
      <w:r w:rsidR="00481DD9" w:rsidRPr="006252A4">
        <w:rPr>
          <w:rFonts w:asciiTheme="minorHAnsi" w:eastAsia="Times New Roman" w:hAnsiTheme="minorHAnsi" w:cs="Arial"/>
          <w:b w:val="0"/>
          <w:sz w:val="22"/>
          <w:szCs w:val="22"/>
          <w:bdr w:val="none" w:sz="0" w:space="0" w:color="auto" w:frame="1"/>
        </w:rPr>
        <w:t xml:space="preserve">To accomplish these program goals/outcomes, students will be able to assess ROM, muscle length, strength, and function in patients across multiple settings, make evaluations based on individual patients, </w:t>
      </w:r>
      <w:r w:rsidR="00813DE0" w:rsidRPr="006252A4">
        <w:rPr>
          <w:rFonts w:asciiTheme="minorHAnsi" w:eastAsia="Times New Roman" w:hAnsiTheme="minorHAnsi" w:cs="Arial"/>
          <w:b w:val="0"/>
          <w:sz w:val="22"/>
          <w:szCs w:val="22"/>
          <w:bdr w:val="none" w:sz="0" w:space="0" w:color="auto" w:frame="1"/>
        </w:rPr>
        <w:t>and prescribe intervention(s) that are appropriate to accomplish patient goals.</w:t>
      </w:r>
    </w:p>
    <w:p w14:paraId="611799F9" w14:textId="77777777" w:rsidR="00801BF1" w:rsidRDefault="00801BF1" w:rsidP="00801BF1"/>
    <w:p w14:paraId="617AC91C" w14:textId="77777777" w:rsidR="0061470D" w:rsidRPr="006252A4" w:rsidRDefault="0061470D" w:rsidP="00801BF1">
      <w:r>
        <w:t>Variety of levels of care &amp; settings: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615"/>
        <w:gridCol w:w="2614"/>
        <w:gridCol w:w="2615"/>
      </w:tblGrid>
      <w:tr w:rsidR="00C161E0" w:rsidRPr="006252A4" w14:paraId="5394E13C" w14:textId="77777777" w:rsidTr="006252A4">
        <w:tc>
          <w:tcPr>
            <w:tcW w:w="2614" w:type="dxa"/>
          </w:tcPr>
          <w:p w14:paraId="3E822757" w14:textId="77777777" w:rsidR="00C161E0" w:rsidRPr="006252A4" w:rsidRDefault="00C161E0" w:rsidP="00B465B3">
            <w:pPr>
              <w:spacing w:after="0"/>
              <w:rPr>
                <w:rFonts w:cs="Arial"/>
                <w:b/>
                <w:u w:val="single"/>
              </w:rPr>
            </w:pPr>
            <w:r w:rsidRPr="006252A4">
              <w:rPr>
                <w:rFonts w:cs="Arial"/>
                <w:b/>
                <w:u w:val="single"/>
              </w:rPr>
              <w:t>Hospital</w:t>
            </w:r>
          </w:p>
          <w:p w14:paraId="222C0B3A" w14:textId="77777777" w:rsidR="00C161E0" w:rsidRPr="006252A4" w:rsidRDefault="00C161E0" w:rsidP="00B465B3">
            <w:pPr>
              <w:spacing w:after="0"/>
              <w:rPr>
                <w:rFonts w:cs="Arial"/>
              </w:rPr>
            </w:pPr>
            <w:r w:rsidRPr="006252A4">
              <w:rPr>
                <w:rFonts w:cs="Arial"/>
              </w:rPr>
              <w:t>Acute illness/surgery</w:t>
            </w:r>
          </w:p>
          <w:p w14:paraId="0EB762A6" w14:textId="77777777" w:rsidR="00C161E0" w:rsidRPr="006252A4" w:rsidRDefault="0061470D" w:rsidP="00B465B3">
            <w:pPr>
              <w:spacing w:after="0"/>
              <w:rPr>
                <w:rFonts w:cs="Arial"/>
              </w:rPr>
            </w:pPr>
            <w:r>
              <w:rPr>
                <w:rFonts w:cs="Arial"/>
              </w:rPr>
              <w:t xml:space="preserve">Gross function muscles and joints </w:t>
            </w:r>
          </w:p>
          <w:p w14:paraId="2C504516" w14:textId="77777777" w:rsidR="00C161E0" w:rsidRPr="006252A4" w:rsidRDefault="00C161E0" w:rsidP="00B465B3">
            <w:pPr>
              <w:spacing w:after="0"/>
              <w:rPr>
                <w:rFonts w:cs="Arial"/>
              </w:rPr>
            </w:pPr>
            <w:r w:rsidRPr="006252A4">
              <w:rPr>
                <w:rFonts w:cs="Arial"/>
              </w:rPr>
              <w:t>Roll, reach, sit, eat, walk</w:t>
            </w:r>
          </w:p>
          <w:p w14:paraId="1E771B1C" w14:textId="77777777" w:rsidR="00C161E0" w:rsidRPr="006252A4" w:rsidRDefault="00C161E0" w:rsidP="00B465B3">
            <w:pPr>
              <w:spacing w:after="0"/>
              <w:rPr>
                <w:rFonts w:cs="Arial"/>
              </w:rPr>
            </w:pPr>
            <w:r w:rsidRPr="006252A4">
              <w:rPr>
                <w:rFonts w:cs="Arial"/>
              </w:rPr>
              <w:t>Tests per setting</w:t>
            </w:r>
          </w:p>
          <w:p w14:paraId="5A57CAE6" w14:textId="77777777" w:rsidR="00C161E0" w:rsidRPr="006252A4" w:rsidRDefault="00C161E0" w:rsidP="00B465B3">
            <w:pPr>
              <w:spacing w:after="0"/>
              <w:rPr>
                <w:rFonts w:cs="Arial"/>
              </w:rPr>
            </w:pPr>
            <w:r w:rsidRPr="006252A4">
              <w:rPr>
                <w:rFonts w:cs="Arial"/>
              </w:rPr>
              <w:t>Impairment &amp; functional</w:t>
            </w:r>
          </w:p>
          <w:p w14:paraId="750FCF90" w14:textId="77777777" w:rsidR="00C161E0" w:rsidRPr="006252A4" w:rsidRDefault="00C161E0" w:rsidP="00B465B3">
            <w:pPr>
              <w:spacing w:after="0"/>
              <w:rPr>
                <w:rFonts w:cs="Arial"/>
              </w:rPr>
            </w:pPr>
            <w:r w:rsidRPr="006252A4">
              <w:rPr>
                <w:rFonts w:cs="Arial"/>
              </w:rPr>
              <w:t xml:space="preserve">Outcomes – ADLs, discharge home or next setting </w:t>
            </w:r>
          </w:p>
        </w:tc>
        <w:tc>
          <w:tcPr>
            <w:tcW w:w="2615" w:type="dxa"/>
          </w:tcPr>
          <w:p w14:paraId="7A9ACABC" w14:textId="77777777" w:rsidR="00C161E0" w:rsidRPr="0061470D" w:rsidRDefault="00C161E0" w:rsidP="00B465B3">
            <w:pPr>
              <w:spacing w:after="0"/>
              <w:rPr>
                <w:rFonts w:cs="Arial"/>
                <w:b/>
                <w:u w:val="single"/>
              </w:rPr>
            </w:pPr>
            <w:r w:rsidRPr="0061470D">
              <w:rPr>
                <w:rFonts w:cs="Arial"/>
                <w:b/>
                <w:u w:val="single"/>
              </w:rPr>
              <w:t>Rehab-Homebound</w:t>
            </w:r>
          </w:p>
          <w:p w14:paraId="1F607F37" w14:textId="77777777" w:rsidR="00C161E0" w:rsidRPr="006252A4" w:rsidRDefault="0061470D" w:rsidP="00B465B3">
            <w:pPr>
              <w:spacing w:after="0"/>
              <w:rPr>
                <w:rFonts w:cs="Arial"/>
              </w:rPr>
            </w:pPr>
            <w:r>
              <w:rPr>
                <w:rFonts w:cs="Arial"/>
                <w:b/>
                <w:u w:val="single"/>
              </w:rPr>
              <w:t>Subacute/Home Health</w:t>
            </w:r>
            <w:r w:rsidR="00C161E0" w:rsidRPr="006252A4">
              <w:rPr>
                <w:rFonts w:cs="Arial"/>
              </w:rPr>
              <w:t xml:space="preserve">, </w:t>
            </w:r>
            <w:r w:rsidR="00DB72C4">
              <w:rPr>
                <w:rFonts w:cs="Arial"/>
              </w:rPr>
              <w:t>Medically stable</w:t>
            </w:r>
          </w:p>
          <w:p w14:paraId="53FD30A1" w14:textId="77777777" w:rsidR="00C161E0" w:rsidRPr="006252A4" w:rsidRDefault="0061470D" w:rsidP="00B465B3">
            <w:pPr>
              <w:spacing w:after="0"/>
              <w:rPr>
                <w:rFonts w:cs="Arial"/>
              </w:rPr>
            </w:pPr>
            <w:r>
              <w:rPr>
                <w:rFonts w:cs="Arial"/>
              </w:rPr>
              <w:t>Function of muscles/joints</w:t>
            </w:r>
          </w:p>
          <w:p w14:paraId="333F6D8D" w14:textId="77777777" w:rsidR="00C161E0" w:rsidRPr="006252A4" w:rsidRDefault="00C161E0" w:rsidP="00B465B3">
            <w:pPr>
              <w:spacing w:after="0"/>
              <w:rPr>
                <w:rFonts w:cs="Arial"/>
              </w:rPr>
            </w:pPr>
            <w:r w:rsidRPr="006252A4">
              <w:rPr>
                <w:rFonts w:cs="Arial"/>
              </w:rPr>
              <w:t>Cook, clean, shower</w:t>
            </w:r>
          </w:p>
          <w:p w14:paraId="235A84A1" w14:textId="77777777" w:rsidR="00C161E0" w:rsidRPr="006252A4" w:rsidRDefault="00C161E0" w:rsidP="00B465B3">
            <w:pPr>
              <w:spacing w:after="0"/>
              <w:rPr>
                <w:rFonts w:cs="Arial"/>
              </w:rPr>
            </w:pPr>
            <w:r w:rsidRPr="006252A4">
              <w:rPr>
                <w:rFonts w:cs="Arial"/>
              </w:rPr>
              <w:t>Reach cabinets</w:t>
            </w:r>
          </w:p>
          <w:p w14:paraId="629ED620" w14:textId="77777777" w:rsidR="00C161E0" w:rsidRPr="006252A4" w:rsidRDefault="00C161E0" w:rsidP="00B465B3">
            <w:pPr>
              <w:spacing w:after="0"/>
              <w:rPr>
                <w:rFonts w:cs="Arial"/>
              </w:rPr>
            </w:pPr>
            <w:r w:rsidRPr="006252A4">
              <w:rPr>
                <w:rFonts w:cs="Arial"/>
              </w:rPr>
              <w:t>Tests per setting</w:t>
            </w:r>
          </w:p>
          <w:p w14:paraId="028967F7" w14:textId="77777777" w:rsidR="00C161E0" w:rsidRPr="006252A4" w:rsidRDefault="00C161E0" w:rsidP="00B465B3">
            <w:pPr>
              <w:spacing w:after="0"/>
              <w:rPr>
                <w:rFonts w:cs="Arial"/>
              </w:rPr>
            </w:pPr>
            <w:r w:rsidRPr="006252A4">
              <w:rPr>
                <w:rFonts w:cs="Arial"/>
              </w:rPr>
              <w:t>Outcomes</w:t>
            </w:r>
          </w:p>
          <w:p w14:paraId="6C661624" w14:textId="77777777" w:rsidR="00C161E0" w:rsidRPr="006252A4" w:rsidRDefault="00C161E0" w:rsidP="00B465B3">
            <w:pPr>
              <w:spacing w:after="0"/>
              <w:rPr>
                <w:rFonts w:cs="Arial"/>
              </w:rPr>
            </w:pPr>
            <w:r w:rsidRPr="006252A4">
              <w:rPr>
                <w:rFonts w:cs="Arial"/>
              </w:rPr>
              <w:t>ADLs some IADLs</w:t>
            </w:r>
          </w:p>
        </w:tc>
        <w:tc>
          <w:tcPr>
            <w:tcW w:w="2614" w:type="dxa"/>
          </w:tcPr>
          <w:p w14:paraId="236C51C0" w14:textId="77777777" w:rsidR="00C161E0" w:rsidRPr="0061470D" w:rsidRDefault="0061470D" w:rsidP="00B465B3">
            <w:pPr>
              <w:spacing w:after="0"/>
              <w:rPr>
                <w:rFonts w:cs="Arial"/>
                <w:b/>
                <w:u w:val="single"/>
              </w:rPr>
            </w:pPr>
            <w:r w:rsidRPr="0061470D">
              <w:rPr>
                <w:rFonts w:cs="Arial"/>
                <w:b/>
                <w:u w:val="single"/>
              </w:rPr>
              <w:t>Home</w:t>
            </w:r>
            <w:r>
              <w:rPr>
                <w:rFonts w:cs="Arial"/>
                <w:b/>
                <w:u w:val="single"/>
              </w:rPr>
              <w:t xml:space="preserve"> - Outpatient</w:t>
            </w:r>
          </w:p>
          <w:p w14:paraId="0D890819" w14:textId="77777777" w:rsidR="00C161E0" w:rsidRPr="006252A4" w:rsidRDefault="00DB72C4" w:rsidP="00B465B3">
            <w:pPr>
              <w:spacing w:after="0"/>
              <w:rPr>
                <w:rFonts w:cs="Arial"/>
              </w:rPr>
            </w:pPr>
            <w:r>
              <w:rPr>
                <w:rFonts w:cs="Arial"/>
              </w:rPr>
              <w:t>Return to work/role</w:t>
            </w:r>
          </w:p>
          <w:p w14:paraId="5D085649" w14:textId="77777777" w:rsidR="00C161E0" w:rsidRPr="006252A4" w:rsidRDefault="00C161E0" w:rsidP="00B465B3">
            <w:pPr>
              <w:spacing w:after="0"/>
              <w:rPr>
                <w:rFonts w:cs="Arial"/>
              </w:rPr>
            </w:pPr>
            <w:r w:rsidRPr="006252A4">
              <w:rPr>
                <w:rFonts w:cs="Arial"/>
              </w:rPr>
              <w:t>Transportation</w:t>
            </w:r>
          </w:p>
          <w:p w14:paraId="23E318FF" w14:textId="77777777" w:rsidR="00C161E0" w:rsidRPr="006252A4" w:rsidRDefault="00C161E0" w:rsidP="00B465B3">
            <w:pPr>
              <w:spacing w:after="0"/>
              <w:rPr>
                <w:rFonts w:cs="Arial"/>
              </w:rPr>
            </w:pPr>
            <w:r w:rsidRPr="006252A4">
              <w:rPr>
                <w:rFonts w:cs="Arial"/>
              </w:rPr>
              <w:t>Drive/bus/bike walk fast</w:t>
            </w:r>
          </w:p>
          <w:p w14:paraId="5A42A662" w14:textId="77777777" w:rsidR="00C161E0" w:rsidRPr="006252A4" w:rsidRDefault="00C161E0" w:rsidP="00B465B3">
            <w:pPr>
              <w:spacing w:after="0"/>
              <w:rPr>
                <w:rFonts w:cs="Arial"/>
              </w:rPr>
            </w:pPr>
            <w:r w:rsidRPr="006252A4">
              <w:rPr>
                <w:rFonts w:cs="Arial"/>
              </w:rPr>
              <w:t>Family, shop,</w:t>
            </w:r>
          </w:p>
          <w:p w14:paraId="49F5DCD6" w14:textId="77777777" w:rsidR="00C161E0" w:rsidRPr="006252A4" w:rsidRDefault="00C161E0" w:rsidP="00B465B3">
            <w:pPr>
              <w:spacing w:after="0"/>
              <w:rPr>
                <w:rFonts w:cs="Arial"/>
              </w:rPr>
            </w:pPr>
            <w:r w:rsidRPr="006252A4">
              <w:rPr>
                <w:rFonts w:cs="Arial"/>
              </w:rPr>
              <w:t xml:space="preserve">Tests per setting </w:t>
            </w:r>
          </w:p>
          <w:p w14:paraId="7825D268" w14:textId="77777777" w:rsidR="00C161E0" w:rsidRPr="006252A4" w:rsidRDefault="00C161E0" w:rsidP="00B465B3">
            <w:pPr>
              <w:spacing w:after="0"/>
              <w:rPr>
                <w:rFonts w:cs="Arial"/>
              </w:rPr>
            </w:pPr>
            <w:r w:rsidRPr="006252A4">
              <w:rPr>
                <w:rFonts w:cs="Arial"/>
              </w:rPr>
              <w:t xml:space="preserve">Outcomes return to work, basic home activities </w:t>
            </w:r>
          </w:p>
        </w:tc>
        <w:tc>
          <w:tcPr>
            <w:tcW w:w="2615" w:type="dxa"/>
          </w:tcPr>
          <w:p w14:paraId="5E05E9B9" w14:textId="77777777" w:rsidR="00C161E0" w:rsidRPr="0061470D" w:rsidRDefault="00C161E0" w:rsidP="00B465B3">
            <w:pPr>
              <w:spacing w:after="0"/>
              <w:rPr>
                <w:rFonts w:cs="Arial"/>
                <w:b/>
                <w:u w:val="single"/>
              </w:rPr>
            </w:pPr>
            <w:r w:rsidRPr="0061470D">
              <w:rPr>
                <w:rFonts w:cs="Arial"/>
                <w:b/>
                <w:u w:val="single"/>
              </w:rPr>
              <w:t>Community</w:t>
            </w:r>
            <w:r w:rsidR="0061470D">
              <w:rPr>
                <w:rFonts w:cs="Arial"/>
                <w:b/>
                <w:u w:val="single"/>
              </w:rPr>
              <w:t>/Lifestyle</w:t>
            </w:r>
          </w:p>
          <w:p w14:paraId="23E4477C" w14:textId="77777777" w:rsidR="00C161E0" w:rsidRPr="006252A4" w:rsidRDefault="00C161E0" w:rsidP="00B465B3">
            <w:pPr>
              <w:spacing w:after="0"/>
              <w:rPr>
                <w:rFonts w:cs="Arial"/>
              </w:rPr>
            </w:pPr>
            <w:r w:rsidRPr="006252A4">
              <w:rPr>
                <w:rFonts w:cs="Arial"/>
              </w:rPr>
              <w:t>Participation full</w:t>
            </w:r>
          </w:p>
          <w:p w14:paraId="07971B65" w14:textId="77777777" w:rsidR="00C161E0" w:rsidRPr="006252A4" w:rsidRDefault="00C161E0" w:rsidP="00B465B3">
            <w:pPr>
              <w:spacing w:after="0"/>
              <w:rPr>
                <w:rFonts w:cs="Arial"/>
              </w:rPr>
            </w:pPr>
            <w:r w:rsidRPr="006252A4">
              <w:rPr>
                <w:rFonts w:cs="Arial"/>
              </w:rPr>
              <w:t>Leisure</w:t>
            </w:r>
          </w:p>
          <w:p w14:paraId="4B029FC6" w14:textId="77777777" w:rsidR="00C161E0" w:rsidRPr="006252A4" w:rsidRDefault="00C161E0" w:rsidP="00B465B3">
            <w:pPr>
              <w:spacing w:after="0"/>
              <w:rPr>
                <w:rFonts w:cs="Arial"/>
              </w:rPr>
            </w:pPr>
            <w:r w:rsidRPr="006252A4">
              <w:rPr>
                <w:rFonts w:cs="Arial"/>
              </w:rPr>
              <w:t>Community activities</w:t>
            </w:r>
          </w:p>
          <w:p w14:paraId="3EB83D9B" w14:textId="77777777" w:rsidR="00C161E0" w:rsidRPr="006252A4" w:rsidRDefault="00C161E0" w:rsidP="00B465B3">
            <w:pPr>
              <w:spacing w:after="0"/>
              <w:rPr>
                <w:rFonts w:cs="Arial"/>
              </w:rPr>
            </w:pPr>
            <w:r w:rsidRPr="006252A4">
              <w:rPr>
                <w:rFonts w:cs="Arial"/>
              </w:rPr>
              <w:t>Advanced family</w:t>
            </w:r>
          </w:p>
          <w:p w14:paraId="3D203282" w14:textId="77777777" w:rsidR="00C161E0" w:rsidRPr="006252A4" w:rsidRDefault="00C161E0" w:rsidP="00B465B3">
            <w:pPr>
              <w:spacing w:after="0"/>
              <w:rPr>
                <w:rFonts w:cs="Arial"/>
              </w:rPr>
            </w:pPr>
            <w:r w:rsidRPr="006252A4">
              <w:rPr>
                <w:rFonts w:cs="Arial"/>
              </w:rPr>
              <w:t xml:space="preserve">Outcomes return to participation activities including sports, leisure, community </w:t>
            </w:r>
          </w:p>
          <w:p w14:paraId="173E7ED8" w14:textId="77777777" w:rsidR="00C161E0" w:rsidRPr="006252A4" w:rsidRDefault="00C161E0" w:rsidP="00B465B3">
            <w:pPr>
              <w:spacing w:after="0"/>
              <w:rPr>
                <w:rFonts w:cs="Arial"/>
              </w:rPr>
            </w:pPr>
          </w:p>
        </w:tc>
      </w:tr>
    </w:tbl>
    <w:p w14:paraId="1191A08D" w14:textId="77777777" w:rsidR="00801BF1" w:rsidRPr="006252A4" w:rsidRDefault="005926ED" w:rsidP="00E65148">
      <w:pPr>
        <w:pStyle w:val="Heading1"/>
        <w:spacing w:line="240" w:lineRule="auto"/>
        <w:rPr>
          <w:rFonts w:asciiTheme="minorHAnsi" w:hAnsiTheme="minorHAnsi" w:cs="Arial"/>
          <w:sz w:val="22"/>
          <w:szCs w:val="22"/>
        </w:rPr>
      </w:pPr>
      <w:r>
        <w:rPr>
          <w:noProof/>
        </w:rPr>
        <w:drawing>
          <wp:inline distT="0" distB="0" distL="0" distR="0" wp14:anchorId="11448ECE" wp14:editId="0E272B50">
            <wp:extent cx="5505450" cy="4145030"/>
            <wp:effectExtent l="0" t="0" r="0" b="8255"/>
            <wp:docPr id="4" name="Picture 4" descr="Image result for bloom's taxonomy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loom's taxonomy revis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075" cy="4151524"/>
                    </a:xfrm>
                    <a:prstGeom prst="rect">
                      <a:avLst/>
                    </a:prstGeom>
                    <a:noFill/>
                    <a:ln>
                      <a:noFill/>
                    </a:ln>
                  </pic:spPr>
                </pic:pic>
              </a:graphicData>
            </a:graphic>
          </wp:inline>
        </w:drawing>
      </w:r>
    </w:p>
    <w:p w14:paraId="1AC90E54" w14:textId="14C6E886" w:rsidR="005035AE" w:rsidRPr="00D06285" w:rsidRDefault="00801BF1" w:rsidP="00801BF1">
      <w:pPr>
        <w:rPr>
          <w:rFonts w:eastAsiaTheme="majorEastAsia" w:cs="Arial"/>
          <w:b/>
          <w:bCs/>
          <w:color w:val="FF0000"/>
        </w:rPr>
      </w:pPr>
      <w:r w:rsidRPr="006252A4">
        <w:rPr>
          <w:rFonts w:cs="Arial"/>
        </w:rPr>
        <w:br w:type="page"/>
      </w:r>
      <w:r w:rsidR="005035AE" w:rsidRPr="006252A4">
        <w:rPr>
          <w:rFonts w:cs="Arial"/>
        </w:rPr>
        <w:lastRenderedPageBreak/>
        <w:t>Course Objectives and/or Goals</w:t>
      </w:r>
      <w:r w:rsidR="00626ED5" w:rsidRPr="006252A4">
        <w:rPr>
          <w:rFonts w:cs="Arial"/>
          <w:color w:val="FF0000"/>
        </w:rPr>
        <w:t xml:space="preserve">  </w:t>
      </w:r>
    </w:p>
    <w:p w14:paraId="2E375C79" w14:textId="77777777" w:rsidR="00813DE0" w:rsidRPr="006252A4" w:rsidRDefault="00813DE0" w:rsidP="00813DE0">
      <w:pPr>
        <w:spacing w:after="0"/>
        <w:rPr>
          <w:rFonts w:cs="Arial"/>
          <w:b/>
          <w:bCs/>
        </w:rPr>
      </w:pPr>
      <w:r w:rsidRPr="006252A4">
        <w:rPr>
          <w:rFonts w:cs="Arial"/>
          <w:b/>
          <w:bCs/>
        </w:rPr>
        <w:t xml:space="preserve">Objectives:  </w:t>
      </w:r>
      <w:r w:rsidRPr="006252A4">
        <w:rPr>
          <w:rFonts w:cs="Arial"/>
        </w:rPr>
        <w:t xml:space="preserve">At the conclusion of PHT 6189C the student will be able to:  </w:t>
      </w:r>
    </w:p>
    <w:p w14:paraId="1CE34B07" w14:textId="77777777" w:rsidR="00CA4D7D" w:rsidRDefault="00CA4D7D" w:rsidP="00813DE0">
      <w:pPr>
        <w:numPr>
          <w:ilvl w:val="0"/>
          <w:numId w:val="6"/>
        </w:numPr>
        <w:spacing w:after="0" w:line="240" w:lineRule="auto"/>
        <w:rPr>
          <w:rFonts w:cs="Arial"/>
        </w:rPr>
      </w:pPr>
      <w:r w:rsidRPr="001361F8">
        <w:rPr>
          <w:rFonts w:cs="Arial"/>
          <w:b/>
        </w:rPr>
        <w:t>Create</w:t>
      </w:r>
      <w:r>
        <w:rPr>
          <w:rFonts w:cs="Arial"/>
        </w:rPr>
        <w:t xml:space="preserve"> an examination/evaluation form that will provide a thorough examination of a patient with a known pathology/health condition that will lead to a thorough analysis of their movement dysfunction and provide a sound basis for the creation of individual goals and plan of care that will significantly reduce impairments </w:t>
      </w:r>
      <w:r w:rsidR="00747363">
        <w:rPr>
          <w:rFonts w:cs="Arial"/>
        </w:rPr>
        <w:t>and improve function and/or participation.</w:t>
      </w:r>
    </w:p>
    <w:p w14:paraId="56C20071" w14:textId="77777777" w:rsidR="00813DE0" w:rsidRPr="006252A4" w:rsidRDefault="00CA4D7D" w:rsidP="00813DE0">
      <w:pPr>
        <w:numPr>
          <w:ilvl w:val="0"/>
          <w:numId w:val="6"/>
        </w:numPr>
        <w:spacing w:after="0" w:line="240" w:lineRule="auto"/>
        <w:rPr>
          <w:rFonts w:cs="Arial"/>
        </w:rPr>
      </w:pPr>
      <w:r w:rsidRPr="001361F8">
        <w:rPr>
          <w:rFonts w:cs="Arial"/>
          <w:b/>
        </w:rPr>
        <w:t xml:space="preserve">Use </w:t>
      </w:r>
      <w:r w:rsidR="00813DE0" w:rsidRPr="001361F8">
        <w:rPr>
          <w:rFonts w:cs="Arial"/>
          <w:b/>
        </w:rPr>
        <w:t xml:space="preserve">the </w:t>
      </w:r>
      <w:r w:rsidR="00747363" w:rsidRPr="001361F8">
        <w:rPr>
          <w:rFonts w:cs="Arial"/>
          <w:b/>
        </w:rPr>
        <w:t>frameworks</w:t>
      </w:r>
      <w:r w:rsidR="00747363">
        <w:rPr>
          <w:rFonts w:cs="Arial"/>
        </w:rPr>
        <w:t xml:space="preserve"> of Vision 2030, </w:t>
      </w:r>
      <w:r w:rsidR="00813DE0" w:rsidRPr="006252A4">
        <w:rPr>
          <w:rFonts w:cs="Arial"/>
        </w:rPr>
        <w:t>ICF model, the Guide to PT Practice model</w:t>
      </w:r>
      <w:r w:rsidR="000E3847">
        <w:rPr>
          <w:rFonts w:cs="Arial"/>
        </w:rPr>
        <w:t xml:space="preserve"> for examination/evaluation, </w:t>
      </w:r>
      <w:r w:rsidR="00747363">
        <w:rPr>
          <w:rFonts w:cs="Arial"/>
        </w:rPr>
        <w:t>and</w:t>
      </w:r>
      <w:r w:rsidR="00813DE0" w:rsidRPr="006252A4">
        <w:rPr>
          <w:rFonts w:cs="Arial"/>
        </w:rPr>
        <w:t xml:space="preserve"> </w:t>
      </w:r>
      <w:r w:rsidR="003503B6">
        <w:rPr>
          <w:rFonts w:cs="Arial"/>
        </w:rPr>
        <w:t>patient statements of mo</w:t>
      </w:r>
      <w:r w:rsidR="000E3847">
        <w:rPr>
          <w:rFonts w:cs="Arial"/>
        </w:rPr>
        <w:t>vement dysfunction(s) and goals</w:t>
      </w:r>
      <w:r w:rsidR="00813DE0" w:rsidRPr="006252A4">
        <w:rPr>
          <w:rFonts w:cs="Arial"/>
        </w:rPr>
        <w:t xml:space="preserve"> </w:t>
      </w:r>
      <w:r w:rsidR="00383839" w:rsidRPr="006252A4">
        <w:rPr>
          <w:rFonts w:cs="Arial"/>
        </w:rPr>
        <w:t>when</w:t>
      </w:r>
      <w:r w:rsidR="00813DE0" w:rsidRPr="006252A4">
        <w:rPr>
          <w:rFonts w:cs="Arial"/>
        </w:rPr>
        <w:t xml:space="preserve"> </w:t>
      </w:r>
      <w:r w:rsidR="00813DE0" w:rsidRPr="001361F8">
        <w:rPr>
          <w:rFonts w:cs="Arial"/>
          <w:b/>
        </w:rPr>
        <w:t>analyzing</w:t>
      </w:r>
      <w:r w:rsidR="00813DE0" w:rsidRPr="006252A4">
        <w:rPr>
          <w:rFonts w:cs="Arial"/>
          <w:b/>
        </w:rPr>
        <w:t xml:space="preserve"> </w:t>
      </w:r>
      <w:r w:rsidR="00813DE0" w:rsidRPr="006252A4">
        <w:rPr>
          <w:rFonts w:cs="Arial"/>
        </w:rPr>
        <w:t>appropriate tests, measures, and basic interventions to be selected for a specific patient.</w:t>
      </w:r>
    </w:p>
    <w:p w14:paraId="6B97D207" w14:textId="77777777" w:rsidR="00813DE0" w:rsidRPr="006252A4" w:rsidRDefault="00CA4D7D" w:rsidP="00813DE0">
      <w:pPr>
        <w:numPr>
          <w:ilvl w:val="0"/>
          <w:numId w:val="6"/>
        </w:numPr>
        <w:spacing w:after="0" w:line="240" w:lineRule="auto"/>
        <w:rPr>
          <w:rFonts w:cs="Arial"/>
        </w:rPr>
      </w:pPr>
      <w:r w:rsidRPr="001361F8">
        <w:rPr>
          <w:rFonts w:cs="Arial"/>
          <w:b/>
        </w:rPr>
        <w:t>I</w:t>
      </w:r>
      <w:r w:rsidR="00525EC6" w:rsidRPr="001361F8">
        <w:rPr>
          <w:rFonts w:cs="Arial"/>
          <w:b/>
        </w:rPr>
        <w:t>ntegrate</w:t>
      </w:r>
      <w:r w:rsidR="00813DE0" w:rsidRPr="006252A4">
        <w:rPr>
          <w:rFonts w:cs="Arial"/>
        </w:rPr>
        <w:t xml:space="preserve"> evidence, clinical expertise, </w:t>
      </w:r>
      <w:r w:rsidR="00747363" w:rsidRPr="006252A4">
        <w:rPr>
          <w:rFonts w:cs="Arial"/>
        </w:rPr>
        <w:t>and the</w:t>
      </w:r>
      <w:r w:rsidR="00813DE0" w:rsidRPr="006252A4">
        <w:rPr>
          <w:rFonts w:cs="Arial"/>
        </w:rPr>
        <w:t xml:space="preserve"> characteristics/goals of the individual patient, when developing an examination, evaluation, and </w:t>
      </w:r>
      <w:r w:rsidR="000E3847">
        <w:rPr>
          <w:rFonts w:cs="Arial"/>
        </w:rPr>
        <w:t xml:space="preserve">basic </w:t>
      </w:r>
      <w:r w:rsidR="00813DE0" w:rsidRPr="006252A4">
        <w:rPr>
          <w:rFonts w:cs="Arial"/>
        </w:rPr>
        <w:t>intervention.</w:t>
      </w:r>
    </w:p>
    <w:p w14:paraId="3A6154B9" w14:textId="77777777" w:rsidR="003503B6" w:rsidRPr="006252A4" w:rsidRDefault="003503B6" w:rsidP="003503B6">
      <w:pPr>
        <w:numPr>
          <w:ilvl w:val="0"/>
          <w:numId w:val="6"/>
        </w:numPr>
        <w:spacing w:after="0" w:line="240" w:lineRule="auto"/>
        <w:rPr>
          <w:rFonts w:cs="Arial"/>
        </w:rPr>
      </w:pPr>
      <w:r w:rsidRPr="001361F8">
        <w:rPr>
          <w:rFonts w:cs="Arial"/>
          <w:b/>
        </w:rPr>
        <w:t>Justify</w:t>
      </w:r>
      <w:r w:rsidRPr="006252A4">
        <w:rPr>
          <w:rFonts w:cs="Arial"/>
        </w:rPr>
        <w:t xml:space="preserve"> (verbally and written) the selection of each test, outcome measure, and</w:t>
      </w:r>
      <w:r w:rsidR="000E3847">
        <w:rPr>
          <w:rFonts w:cs="Arial"/>
        </w:rPr>
        <w:t xml:space="preserve"> basic </w:t>
      </w:r>
      <w:r w:rsidRPr="006252A4">
        <w:rPr>
          <w:rFonts w:cs="Arial"/>
        </w:rPr>
        <w:t>intervention for an individual patient and/or individual setting.</w:t>
      </w:r>
      <w:r w:rsidR="007641F6">
        <w:rPr>
          <w:rFonts w:cs="Arial"/>
        </w:rPr>
        <w:t xml:space="preserve"> </w:t>
      </w:r>
    </w:p>
    <w:p w14:paraId="42FC128D" w14:textId="77777777" w:rsidR="003503B6" w:rsidRPr="006252A4" w:rsidRDefault="003503B6" w:rsidP="003503B6">
      <w:pPr>
        <w:numPr>
          <w:ilvl w:val="0"/>
          <w:numId w:val="6"/>
        </w:numPr>
        <w:spacing w:after="0" w:line="240" w:lineRule="auto"/>
        <w:rPr>
          <w:rFonts w:cs="Arial"/>
        </w:rPr>
      </w:pPr>
      <w:r w:rsidRPr="001361F8">
        <w:rPr>
          <w:rFonts w:cs="Arial"/>
          <w:b/>
        </w:rPr>
        <w:t>Organize</w:t>
      </w:r>
      <w:r w:rsidRPr="006252A4">
        <w:rPr>
          <w:rFonts w:cs="Arial"/>
        </w:rPr>
        <w:t xml:space="preserve"> </w:t>
      </w:r>
      <w:r>
        <w:rPr>
          <w:rFonts w:cs="Arial"/>
        </w:rPr>
        <w:t xml:space="preserve">selected </w:t>
      </w:r>
      <w:r w:rsidRPr="006252A4">
        <w:rPr>
          <w:rFonts w:cs="Arial"/>
        </w:rPr>
        <w:t xml:space="preserve">tests, measures, and </w:t>
      </w:r>
      <w:r w:rsidR="000E3847">
        <w:rPr>
          <w:rFonts w:cs="Arial"/>
        </w:rPr>
        <w:t xml:space="preserve">basic </w:t>
      </w:r>
      <w:r w:rsidRPr="006252A4">
        <w:rPr>
          <w:rFonts w:cs="Arial"/>
        </w:rPr>
        <w:t>interventions in a rationale and organized manner which is efficient and tailored to the individual patient</w:t>
      </w:r>
    </w:p>
    <w:p w14:paraId="5B6080CA" w14:textId="77777777" w:rsidR="00383839" w:rsidRPr="006252A4" w:rsidRDefault="00CA4D7D" w:rsidP="00747363">
      <w:pPr>
        <w:numPr>
          <w:ilvl w:val="0"/>
          <w:numId w:val="6"/>
        </w:numPr>
        <w:spacing w:after="0" w:line="240" w:lineRule="auto"/>
        <w:ind w:right="-360"/>
        <w:rPr>
          <w:rFonts w:cs="Arial"/>
        </w:rPr>
      </w:pPr>
      <w:r w:rsidRPr="001361F8">
        <w:rPr>
          <w:rFonts w:cs="Arial"/>
          <w:b/>
        </w:rPr>
        <w:t>C</w:t>
      </w:r>
      <w:r w:rsidR="00383839" w:rsidRPr="001361F8">
        <w:rPr>
          <w:rFonts w:cs="Arial"/>
          <w:b/>
        </w:rPr>
        <w:t>ompare</w:t>
      </w:r>
      <w:r w:rsidR="00813DE0" w:rsidRPr="006252A4">
        <w:rPr>
          <w:rFonts w:cs="Arial"/>
        </w:rPr>
        <w:t xml:space="preserve"> the differences of testing and intervention selection in various patient care settings (e.g. acute, OP, rehab, community wellness)</w:t>
      </w:r>
      <w:r w:rsidR="003503B6">
        <w:rPr>
          <w:rFonts w:cs="Arial"/>
        </w:rPr>
        <w:t xml:space="preserve"> and</w:t>
      </w:r>
      <w:r w:rsidR="00747363">
        <w:rPr>
          <w:rFonts w:cs="Arial"/>
        </w:rPr>
        <w:t xml:space="preserve"> create/ada</w:t>
      </w:r>
      <w:r w:rsidR="000E3847">
        <w:rPr>
          <w:rFonts w:cs="Arial"/>
        </w:rPr>
        <w:t>pt</w:t>
      </w:r>
      <w:r w:rsidR="003503B6" w:rsidRPr="00747363">
        <w:rPr>
          <w:rFonts w:cs="Arial"/>
        </w:rPr>
        <w:t xml:space="preserve"> various examination forms</w:t>
      </w:r>
      <w:r w:rsidR="003503B6">
        <w:rPr>
          <w:rFonts w:cs="Arial"/>
        </w:rPr>
        <w:t xml:space="preserve"> to reflect differences.</w:t>
      </w:r>
    </w:p>
    <w:p w14:paraId="2039AFDC" w14:textId="77777777" w:rsidR="009C6790" w:rsidRDefault="00CA4D7D" w:rsidP="00813DE0">
      <w:pPr>
        <w:numPr>
          <w:ilvl w:val="0"/>
          <w:numId w:val="6"/>
        </w:numPr>
        <w:spacing w:after="0" w:line="240" w:lineRule="auto"/>
        <w:rPr>
          <w:rFonts w:cs="Arial"/>
        </w:rPr>
      </w:pPr>
      <w:r w:rsidRPr="001361F8">
        <w:rPr>
          <w:rFonts w:cs="Arial"/>
          <w:b/>
        </w:rPr>
        <w:t>Verbalize and explain</w:t>
      </w:r>
      <w:r w:rsidRPr="009C6790">
        <w:rPr>
          <w:rFonts w:cs="Arial"/>
        </w:rPr>
        <w:t xml:space="preserve"> </w:t>
      </w:r>
      <w:r w:rsidR="00813DE0" w:rsidRPr="009C6790">
        <w:rPr>
          <w:rFonts w:cs="Arial"/>
        </w:rPr>
        <w:t>the principles and procedures for each standardized and/or functional test, measure, and intervention. (</w:t>
      </w:r>
      <w:r w:rsidR="000E3847" w:rsidRPr="009C6790">
        <w:rPr>
          <w:rFonts w:cs="Arial"/>
        </w:rPr>
        <w:t>E.g</w:t>
      </w:r>
      <w:r w:rsidR="00813DE0" w:rsidRPr="009C6790">
        <w:rPr>
          <w:rFonts w:cs="Arial"/>
        </w:rPr>
        <w:t xml:space="preserve">. principle of MMT, goniometry) and develop a comprehensive guide for easy reference for use in the clinic. </w:t>
      </w:r>
    </w:p>
    <w:p w14:paraId="601C42AB" w14:textId="77777777" w:rsidR="00813DE0" w:rsidRDefault="00CA4D7D" w:rsidP="00813DE0">
      <w:pPr>
        <w:numPr>
          <w:ilvl w:val="0"/>
          <w:numId w:val="6"/>
        </w:numPr>
        <w:spacing w:after="0" w:line="240" w:lineRule="auto"/>
        <w:rPr>
          <w:rFonts w:cs="Arial"/>
        </w:rPr>
      </w:pPr>
      <w:r w:rsidRPr="001361F8">
        <w:rPr>
          <w:rFonts w:cs="Arial"/>
          <w:b/>
        </w:rPr>
        <w:t>Demonstrate</w:t>
      </w:r>
      <w:r w:rsidR="000E3847" w:rsidRPr="001361F8">
        <w:rPr>
          <w:rFonts w:cs="Arial"/>
          <w:b/>
        </w:rPr>
        <w:t xml:space="preserve"> </w:t>
      </w:r>
      <w:r w:rsidR="00813DE0" w:rsidRPr="001361F8">
        <w:rPr>
          <w:rFonts w:cs="Arial"/>
          <w:b/>
        </w:rPr>
        <w:t>accuracy and</w:t>
      </w:r>
      <w:r w:rsidR="000E3847" w:rsidRPr="001361F8">
        <w:rPr>
          <w:rFonts w:cs="Arial"/>
          <w:b/>
        </w:rPr>
        <w:t xml:space="preserve"> reliability</w:t>
      </w:r>
      <w:r w:rsidR="000E3847">
        <w:rPr>
          <w:rFonts w:cs="Arial"/>
        </w:rPr>
        <w:t xml:space="preserve"> at a level of 90% </w:t>
      </w:r>
      <w:r w:rsidR="00813DE0" w:rsidRPr="009C6790">
        <w:rPr>
          <w:rFonts w:cs="Arial"/>
        </w:rPr>
        <w:t>and safety at 100% when performing basic examination procedures and basic intervention procedures including but not limited to patient interview, palpation of muscle/bone/ligament,</w:t>
      </w:r>
      <w:r w:rsidR="009C6790">
        <w:rPr>
          <w:rFonts w:cs="Arial"/>
        </w:rPr>
        <w:t xml:space="preserve"> </w:t>
      </w:r>
      <w:r w:rsidR="009C6790" w:rsidRPr="009C6790">
        <w:rPr>
          <w:rFonts w:cs="Arial"/>
        </w:rPr>
        <w:t>anthropometric measurements</w:t>
      </w:r>
      <w:r w:rsidR="009C6790">
        <w:rPr>
          <w:rFonts w:cs="Arial"/>
        </w:rPr>
        <w:t xml:space="preserve">, </w:t>
      </w:r>
      <w:r w:rsidR="00813DE0" w:rsidRPr="009C6790">
        <w:rPr>
          <w:rFonts w:cs="Arial"/>
        </w:rPr>
        <w:t>muscle length testing, gon</w:t>
      </w:r>
      <w:r w:rsidR="009C6790">
        <w:rPr>
          <w:rFonts w:cs="Arial"/>
        </w:rPr>
        <w:t>iometry, manual muscle testing</w:t>
      </w:r>
      <w:r w:rsidR="00813DE0" w:rsidRPr="009C6790">
        <w:rPr>
          <w:rFonts w:cs="Arial"/>
        </w:rPr>
        <w:t>, functional muscle testing, and basic neurological testing.</w:t>
      </w:r>
    </w:p>
    <w:p w14:paraId="3736795B" w14:textId="77777777" w:rsidR="00106E06" w:rsidRPr="009C6790" w:rsidRDefault="00106E06" w:rsidP="00813DE0">
      <w:pPr>
        <w:numPr>
          <w:ilvl w:val="0"/>
          <w:numId w:val="6"/>
        </w:numPr>
        <w:spacing w:after="0" w:line="240" w:lineRule="auto"/>
        <w:rPr>
          <w:rFonts w:cs="Arial"/>
        </w:rPr>
      </w:pPr>
      <w:r>
        <w:rPr>
          <w:rFonts w:cs="Arial"/>
          <w:b/>
        </w:rPr>
        <w:t xml:space="preserve">Discuss the results of a basic examination. Propose evaluation, goals, and POC including interventions. Defend rationale. </w:t>
      </w:r>
    </w:p>
    <w:p w14:paraId="3FDA6CBA" w14:textId="77777777" w:rsidR="009C6790" w:rsidRPr="006252A4" w:rsidRDefault="00106E06" w:rsidP="009C6790">
      <w:pPr>
        <w:numPr>
          <w:ilvl w:val="0"/>
          <w:numId w:val="6"/>
        </w:numPr>
        <w:spacing w:after="0" w:line="240" w:lineRule="auto"/>
        <w:rPr>
          <w:rFonts w:cs="Arial"/>
        </w:rPr>
      </w:pPr>
      <w:r>
        <w:rPr>
          <w:rFonts w:cs="Arial"/>
          <w:b/>
        </w:rPr>
        <w:t xml:space="preserve">Propose and perform modification of </w:t>
      </w:r>
      <w:r w:rsidR="009C6790" w:rsidRPr="006252A4">
        <w:rPr>
          <w:rFonts w:cs="Arial"/>
        </w:rPr>
        <w:t>standardized testing and intervention procedures to the individual needs of the patient while maintaining the validity and reliability of the test.</w:t>
      </w:r>
    </w:p>
    <w:p w14:paraId="3989FF27" w14:textId="77777777" w:rsidR="009C6790" w:rsidRPr="006252A4" w:rsidRDefault="009C6790" w:rsidP="009C6790">
      <w:pPr>
        <w:numPr>
          <w:ilvl w:val="0"/>
          <w:numId w:val="6"/>
        </w:numPr>
        <w:spacing w:after="0" w:line="240" w:lineRule="auto"/>
        <w:rPr>
          <w:rFonts w:cs="Arial"/>
        </w:rPr>
      </w:pPr>
      <w:r w:rsidRPr="001361F8">
        <w:rPr>
          <w:rFonts w:cs="Arial"/>
          <w:b/>
        </w:rPr>
        <w:t>Clearly and accurately document</w:t>
      </w:r>
      <w:r w:rsidRPr="006252A4">
        <w:rPr>
          <w:rFonts w:cs="Arial"/>
        </w:rPr>
        <w:t xml:space="preserve"> the results of testing and intervention in standardized and organized format.</w:t>
      </w:r>
    </w:p>
    <w:p w14:paraId="7E0E3E00" w14:textId="77777777" w:rsidR="00813DE0" w:rsidRPr="006252A4" w:rsidRDefault="00813DE0" w:rsidP="00813DE0">
      <w:pPr>
        <w:numPr>
          <w:ilvl w:val="0"/>
          <w:numId w:val="6"/>
        </w:numPr>
        <w:spacing w:after="0" w:line="240" w:lineRule="auto"/>
        <w:rPr>
          <w:rFonts w:cs="Arial"/>
        </w:rPr>
      </w:pPr>
      <w:r w:rsidRPr="006252A4">
        <w:rPr>
          <w:rFonts w:cs="Arial"/>
        </w:rPr>
        <w:t>Students will</w:t>
      </w:r>
      <w:r w:rsidRPr="007641F6">
        <w:rPr>
          <w:rFonts w:cs="Arial"/>
        </w:rPr>
        <w:t xml:space="preserve"> demonstrate</w:t>
      </w:r>
      <w:r w:rsidRPr="006252A4">
        <w:rPr>
          <w:rFonts w:cs="Arial"/>
          <w:u w:val="single"/>
        </w:rPr>
        <w:t xml:space="preserve"> </w:t>
      </w:r>
      <w:r w:rsidRPr="001361F8">
        <w:rPr>
          <w:rFonts w:cs="Arial"/>
          <w:b/>
        </w:rPr>
        <w:t>appropriate affective behaviors</w:t>
      </w:r>
      <w:r w:rsidRPr="006252A4">
        <w:rPr>
          <w:rFonts w:cs="Arial"/>
        </w:rPr>
        <w:t xml:space="preserve"> (at the level of 90%) during the subjective exam (interview), objective exam (tests &amp; measures), as well as evaluation (explaining to patient the i</w:t>
      </w:r>
      <w:r w:rsidR="009C6790">
        <w:rPr>
          <w:rFonts w:cs="Arial"/>
        </w:rPr>
        <w:t xml:space="preserve">mpact of impairments/deficits). </w:t>
      </w:r>
      <w:r w:rsidRPr="006252A4">
        <w:rPr>
          <w:rFonts w:cs="Arial"/>
        </w:rPr>
        <w:t xml:space="preserve">These behaviors include but are not limited to respect, consideration, communication, and professionalism. (Please refer to the generic abilities and professional development plan for more details). Students will use feedback to improve affective skills. </w:t>
      </w:r>
    </w:p>
    <w:p w14:paraId="036D871B" w14:textId="77777777" w:rsidR="00813DE0" w:rsidRPr="006252A4" w:rsidRDefault="003503B6" w:rsidP="00813DE0">
      <w:pPr>
        <w:numPr>
          <w:ilvl w:val="0"/>
          <w:numId w:val="6"/>
        </w:numPr>
        <w:spacing w:after="0" w:line="240" w:lineRule="auto"/>
        <w:rPr>
          <w:rFonts w:cs="Arial"/>
        </w:rPr>
      </w:pPr>
      <w:r>
        <w:rPr>
          <w:rFonts w:cs="Arial"/>
        </w:rPr>
        <w:t xml:space="preserve">Be </w:t>
      </w:r>
      <w:r w:rsidR="00B45896" w:rsidRPr="00D00AA9">
        <w:rPr>
          <w:rFonts w:cs="Arial"/>
          <w:b/>
        </w:rPr>
        <w:t>competent</w:t>
      </w:r>
      <w:r w:rsidR="00B45896">
        <w:rPr>
          <w:rFonts w:cs="Arial"/>
        </w:rPr>
        <w:t xml:space="preserve"> </w:t>
      </w:r>
      <w:r w:rsidR="00B45896" w:rsidRPr="006252A4">
        <w:rPr>
          <w:rFonts w:cs="Arial"/>
        </w:rPr>
        <w:t>in</w:t>
      </w:r>
      <w:r w:rsidR="00813DE0" w:rsidRPr="006252A4">
        <w:rPr>
          <w:rFonts w:cs="Arial"/>
        </w:rPr>
        <w:t xml:space="preserve"> writing patient notes in both SOAP format and patient/client management format.  </w:t>
      </w:r>
      <w:r w:rsidR="009C6790">
        <w:rPr>
          <w:rFonts w:cs="Arial"/>
        </w:rPr>
        <w:t xml:space="preserve">Electronic documentation will be spelling and </w:t>
      </w:r>
      <w:r w:rsidR="00813DE0" w:rsidRPr="006252A4">
        <w:rPr>
          <w:rFonts w:cs="Arial"/>
        </w:rPr>
        <w:t xml:space="preserve"> grammatically correct </w:t>
      </w:r>
    </w:p>
    <w:p w14:paraId="1BE4C917" w14:textId="77777777" w:rsidR="00813DE0" w:rsidRPr="006252A4" w:rsidRDefault="00B45896" w:rsidP="00813DE0">
      <w:pPr>
        <w:numPr>
          <w:ilvl w:val="0"/>
          <w:numId w:val="6"/>
        </w:numPr>
        <w:spacing w:after="0" w:line="240" w:lineRule="auto"/>
        <w:rPr>
          <w:rFonts w:cs="Arial"/>
        </w:rPr>
      </w:pPr>
      <w:r w:rsidRPr="001361F8">
        <w:rPr>
          <w:rFonts w:cs="Arial"/>
          <w:b/>
        </w:rPr>
        <w:t>Interpret</w:t>
      </w:r>
      <w:r w:rsidR="00813DE0" w:rsidRPr="001361F8">
        <w:rPr>
          <w:rFonts w:cs="Arial"/>
          <w:b/>
        </w:rPr>
        <w:t>, analyze, and utilize</w:t>
      </w:r>
      <w:r w:rsidR="00813DE0" w:rsidRPr="006252A4">
        <w:rPr>
          <w:rFonts w:cs="Arial"/>
        </w:rPr>
        <w:t xml:space="preserve"> feedback from course instructor and teaching assistants in a timely fashion without defensiveness to increase accuracy, reliability, and confidence. The student will use feedback to modify performance.</w:t>
      </w:r>
    </w:p>
    <w:p w14:paraId="33032643" w14:textId="77777777" w:rsidR="00813DE0" w:rsidRPr="006252A4" w:rsidRDefault="00B45896" w:rsidP="00813DE0">
      <w:pPr>
        <w:numPr>
          <w:ilvl w:val="0"/>
          <w:numId w:val="6"/>
        </w:numPr>
        <w:spacing w:after="0" w:line="240" w:lineRule="auto"/>
        <w:rPr>
          <w:rFonts w:cs="Arial"/>
        </w:rPr>
      </w:pPr>
      <w:r w:rsidRPr="001361F8">
        <w:rPr>
          <w:rFonts w:cs="Arial"/>
          <w:b/>
        </w:rPr>
        <w:t>Integrate</w:t>
      </w:r>
      <w:r w:rsidR="00813DE0" w:rsidRPr="001361F8">
        <w:rPr>
          <w:rFonts w:cs="Arial"/>
          <w:b/>
        </w:rPr>
        <w:t xml:space="preserve"> and synthesize material and resources</w:t>
      </w:r>
      <w:r w:rsidR="00813DE0" w:rsidRPr="006252A4">
        <w:rPr>
          <w:rFonts w:cs="Arial"/>
        </w:rPr>
        <w:t xml:space="preserve"> from both previous and concurrent courses (e.g. FA I, II, Basic Skills I, II, Neuroscience) to enhance understanding and application of course material.</w:t>
      </w:r>
    </w:p>
    <w:p w14:paraId="1ADFA6F1" w14:textId="77777777" w:rsidR="00813DE0" w:rsidRPr="006252A4" w:rsidRDefault="009C6790" w:rsidP="00813DE0">
      <w:pPr>
        <w:numPr>
          <w:ilvl w:val="0"/>
          <w:numId w:val="6"/>
        </w:numPr>
        <w:spacing w:after="0" w:line="240" w:lineRule="auto"/>
        <w:rPr>
          <w:rFonts w:cs="Arial"/>
        </w:rPr>
      </w:pPr>
      <w:r>
        <w:rPr>
          <w:rFonts w:cs="Arial"/>
        </w:rPr>
        <w:t>Utilize</w:t>
      </w:r>
      <w:r w:rsidR="00813DE0" w:rsidRPr="006252A4">
        <w:rPr>
          <w:rFonts w:cs="Arial"/>
        </w:rPr>
        <w:t xml:space="preserve"> lecture/lab environment, learning experiences, and feedback/interaction with instructors, teaching assistants, and peers to </w:t>
      </w:r>
      <w:r w:rsidR="00813DE0" w:rsidRPr="001361F8">
        <w:rPr>
          <w:rFonts w:cs="Arial"/>
          <w:b/>
        </w:rPr>
        <w:t>analyze and progress</w:t>
      </w:r>
      <w:r w:rsidR="00813DE0" w:rsidRPr="006252A4">
        <w:rPr>
          <w:rFonts w:cs="Arial"/>
        </w:rPr>
        <w:t xml:space="preserve"> in their individual professional development plan. </w:t>
      </w:r>
    </w:p>
    <w:p w14:paraId="111433C9" w14:textId="77777777" w:rsidR="00A63FCC" w:rsidRPr="006252A4" w:rsidRDefault="00A63FCC" w:rsidP="00E65148">
      <w:pPr>
        <w:shd w:val="clear" w:color="auto" w:fill="FFFFFF"/>
        <w:spacing w:after="0" w:line="240" w:lineRule="auto"/>
        <w:contextualSpacing/>
        <w:textAlignment w:val="baseline"/>
        <w:outlineLvl w:val="3"/>
        <w:rPr>
          <w:rFonts w:eastAsia="Times New Roman" w:cs="Arial"/>
          <w:iCs/>
          <w:bdr w:val="none" w:sz="0" w:space="0" w:color="auto" w:frame="1"/>
        </w:rPr>
      </w:pPr>
    </w:p>
    <w:p w14:paraId="4F135D64" w14:textId="77777777" w:rsidR="003503B6" w:rsidRDefault="003503B6">
      <w:pPr>
        <w:rPr>
          <w:rFonts w:eastAsia="Times New Roman" w:cs="Arial"/>
          <w:b/>
          <w:bCs/>
          <w:bdr w:val="none" w:sz="0" w:space="0" w:color="auto" w:frame="1"/>
        </w:rPr>
      </w:pPr>
      <w:r>
        <w:rPr>
          <w:rFonts w:eastAsia="Times New Roman" w:cs="Arial"/>
          <w:bdr w:val="none" w:sz="0" w:space="0" w:color="auto" w:frame="1"/>
        </w:rPr>
        <w:br w:type="page"/>
      </w:r>
    </w:p>
    <w:p w14:paraId="34F2A816" w14:textId="77777777" w:rsidR="003F7F98" w:rsidRPr="006252A4" w:rsidRDefault="00F43BB4" w:rsidP="009550DA">
      <w:pPr>
        <w:pStyle w:val="Heading2"/>
        <w:spacing w:line="240" w:lineRule="auto"/>
        <w:contextualSpacing/>
        <w:rPr>
          <w:rFonts w:asciiTheme="minorHAnsi" w:hAnsiTheme="minorHAnsi" w:cs="Arial"/>
          <w:b w:val="0"/>
          <w:sz w:val="22"/>
          <w:szCs w:val="22"/>
        </w:rPr>
      </w:pPr>
      <w:r w:rsidRPr="006252A4">
        <w:rPr>
          <w:rFonts w:asciiTheme="minorHAnsi" w:eastAsia="Times New Roman" w:hAnsiTheme="minorHAnsi" w:cs="Arial"/>
          <w:sz w:val="22"/>
          <w:szCs w:val="22"/>
          <w:bdr w:val="none" w:sz="0" w:space="0" w:color="auto" w:frame="1"/>
        </w:rPr>
        <w:lastRenderedPageBreak/>
        <w:t>Instructional Methods</w:t>
      </w:r>
      <w:r w:rsidR="00813DE0" w:rsidRPr="006252A4">
        <w:rPr>
          <w:rFonts w:asciiTheme="minorHAnsi" w:hAnsiTheme="minorHAnsi" w:cs="Arial"/>
          <w:sz w:val="22"/>
          <w:szCs w:val="22"/>
        </w:rPr>
        <w:t xml:space="preserve">: </w:t>
      </w:r>
      <w:r w:rsidR="00D301F9" w:rsidRPr="006252A4">
        <w:rPr>
          <w:rFonts w:asciiTheme="minorHAnsi" w:hAnsiTheme="minorHAnsi" w:cs="Arial"/>
          <w:b w:val="0"/>
          <w:sz w:val="22"/>
          <w:szCs w:val="22"/>
        </w:rPr>
        <w:t>Blended learning, l</w:t>
      </w:r>
      <w:r w:rsidR="00813DE0" w:rsidRPr="006252A4">
        <w:rPr>
          <w:rFonts w:asciiTheme="minorHAnsi" w:hAnsiTheme="minorHAnsi" w:cs="Arial"/>
          <w:b w:val="0"/>
          <w:sz w:val="22"/>
          <w:szCs w:val="22"/>
        </w:rPr>
        <w:t>ecture, on line educational experiences, demonstration, explanation, discussion, authentic cases, return demonstration, practice, and modification</w:t>
      </w:r>
    </w:p>
    <w:p w14:paraId="5C2716E7" w14:textId="77777777" w:rsidR="009550DA" w:rsidRPr="006252A4" w:rsidRDefault="009550DA" w:rsidP="009550DA"/>
    <w:p w14:paraId="62A67D9F" w14:textId="77777777" w:rsidR="003F7F98" w:rsidRPr="006252A4" w:rsidRDefault="003F7F98" w:rsidP="003F7F98">
      <w:pPr>
        <w:rPr>
          <w:rFonts w:cs="Arial"/>
          <w:b/>
        </w:rPr>
      </w:pPr>
      <w:r w:rsidRPr="006252A4">
        <w:rPr>
          <w:rFonts w:cs="Arial"/>
          <w:b/>
        </w:rPr>
        <w:t>Blended Learning</w:t>
      </w:r>
    </w:p>
    <w:p w14:paraId="282E3792" w14:textId="77777777" w:rsidR="003F7F98" w:rsidRPr="006252A4" w:rsidRDefault="003F7F98" w:rsidP="003F7F98">
      <w:pPr>
        <w:rPr>
          <w:rFonts w:cs="Arial"/>
          <w:b/>
        </w:rPr>
      </w:pPr>
      <w:r w:rsidRPr="006252A4">
        <w:rPr>
          <w:rFonts w:cs="Arial"/>
          <w:i/>
        </w:rPr>
        <w:t>What is blended learning and why is it important?</w:t>
      </w:r>
      <w:r w:rsidRPr="006252A4">
        <w:rPr>
          <w:rFonts w:cs="Arial"/>
          <w:b/>
        </w:rPr>
        <w:t xml:space="preserve"> </w:t>
      </w:r>
    </w:p>
    <w:p w14:paraId="1016AAB8" w14:textId="77777777" w:rsidR="003F7F98" w:rsidRPr="006252A4" w:rsidRDefault="003F7F98" w:rsidP="003F7F98">
      <w:pPr>
        <w:rPr>
          <w:rFonts w:cs="Arial"/>
        </w:rPr>
      </w:pPr>
      <w:r w:rsidRPr="006252A4">
        <w:rPr>
          <w:rFonts w:cs="Arial"/>
        </w:rPr>
        <w:t>A Blended Learning class uses a mixture of technology and face-to-face instruction to help you maximize your learning. Knowledge content that</w:t>
      </w:r>
      <w:r w:rsidR="00BA236A" w:rsidRPr="006252A4">
        <w:rPr>
          <w:rFonts w:cs="Arial"/>
        </w:rPr>
        <w:t>, as the instructor,</w:t>
      </w:r>
      <w:r w:rsidRPr="006252A4">
        <w:rPr>
          <w:rFonts w:cs="Arial"/>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509FFDAE" w14:textId="77777777" w:rsidR="003F7F98" w:rsidRPr="006252A4" w:rsidRDefault="003F7F98" w:rsidP="003F7F98">
      <w:pPr>
        <w:rPr>
          <w:rFonts w:cs="Arial"/>
          <w:i/>
        </w:rPr>
      </w:pPr>
      <w:r w:rsidRPr="006252A4">
        <w:rPr>
          <w:rFonts w:cs="Arial"/>
          <w:i/>
        </w:rPr>
        <w:t xml:space="preserve">What is expected of </w:t>
      </w:r>
      <w:r w:rsidR="00E90BCF" w:rsidRPr="006252A4">
        <w:rPr>
          <w:rFonts w:cs="Arial"/>
          <w:i/>
        </w:rPr>
        <w:t>you</w:t>
      </w:r>
      <w:r w:rsidRPr="006252A4">
        <w:rPr>
          <w:rFonts w:cs="Arial"/>
          <w:i/>
        </w:rPr>
        <w:t xml:space="preserve">? </w:t>
      </w:r>
    </w:p>
    <w:p w14:paraId="24D3D5D4" w14:textId="77777777" w:rsidR="006D5E6F" w:rsidRPr="006252A4" w:rsidRDefault="003F7F98" w:rsidP="003F7F98">
      <w:pPr>
        <w:rPr>
          <w:rFonts w:cs="Arial"/>
        </w:rPr>
      </w:pPr>
      <w:r w:rsidRPr="006252A4">
        <w:rPr>
          <w:rFonts w:cs="Arial"/>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A57ABE" w:rsidRPr="006252A4">
        <w:rPr>
          <w:rFonts w:cs="Arial"/>
        </w:rPr>
        <w:t>may</w:t>
      </w:r>
      <w:r w:rsidRPr="006252A4">
        <w:rPr>
          <w:rFonts w:cs="Arial"/>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w:t>
      </w:r>
      <w:r w:rsidR="00B45896" w:rsidRPr="006252A4">
        <w:rPr>
          <w:rFonts w:cs="Arial"/>
        </w:rPr>
        <w:t>facilitate</w:t>
      </w:r>
      <w:r w:rsidRPr="006252A4">
        <w:rPr>
          <w:rFonts w:cs="Arial"/>
        </w:rPr>
        <w:t xml:space="preserve"> overall mastery of the course objectives</w:t>
      </w:r>
      <w:r w:rsidR="00A57ABE" w:rsidRPr="006252A4">
        <w:rPr>
          <w:rFonts w:cs="Arial"/>
        </w:rPr>
        <w:t>.</w:t>
      </w:r>
    </w:p>
    <w:p w14:paraId="6DBEE2C8" w14:textId="77777777" w:rsidR="006D5E6F" w:rsidRPr="006252A4" w:rsidRDefault="006D5E6F">
      <w:pPr>
        <w:rPr>
          <w:rFonts w:cs="Arial"/>
        </w:rPr>
      </w:pPr>
      <w:r w:rsidRPr="006252A4">
        <w:rPr>
          <w:rFonts w:cs="Arial"/>
        </w:rPr>
        <w:br w:type="page"/>
      </w:r>
    </w:p>
    <w:p w14:paraId="4F0EF869" w14:textId="77777777" w:rsidR="00B71462" w:rsidRPr="006252A4" w:rsidRDefault="00C0138F" w:rsidP="00E65148">
      <w:pPr>
        <w:spacing w:before="240" w:after="0" w:line="240" w:lineRule="auto"/>
        <w:contextualSpacing/>
        <w:rPr>
          <w:rFonts w:eastAsia="Times New Roman" w:cs="Arial"/>
        </w:rPr>
      </w:pPr>
      <w:r>
        <w:rPr>
          <w:rFonts w:eastAsia="Times New Roman" w:cs="Arial"/>
          <w:shd w:val="clear" w:color="auto" w:fill="19108C"/>
        </w:rPr>
        <w:lastRenderedPageBreak/>
        <w:pict w14:anchorId="0FB55FEF">
          <v:rect id="_x0000_i1028" style="width:472.5pt;height:.05pt" o:hralign="center" o:hrstd="t" o:hrnoshade="t" o:hr="t" fillcolor="#444" stroked="f"/>
        </w:pict>
      </w:r>
    </w:p>
    <w:p w14:paraId="0C5CA166" w14:textId="77777777" w:rsidR="00813DE0" w:rsidRPr="006252A4" w:rsidRDefault="00813DE0" w:rsidP="00813DE0">
      <w:pPr>
        <w:spacing w:after="0"/>
        <w:outlineLvl w:val="0"/>
        <w:rPr>
          <w:b/>
        </w:rPr>
      </w:pPr>
      <w:r w:rsidRPr="006252A4">
        <w:rPr>
          <w:b/>
          <w:u w:val="single"/>
        </w:rPr>
        <w:t>Materials required:</w:t>
      </w:r>
      <w:r w:rsidRPr="006252A4">
        <w:rPr>
          <w:b/>
        </w:rPr>
        <w:t xml:space="preserve"> </w:t>
      </w:r>
    </w:p>
    <w:p w14:paraId="58A883F2" w14:textId="77777777" w:rsidR="00813DE0" w:rsidRPr="006252A4" w:rsidRDefault="00813DE0" w:rsidP="00813DE0">
      <w:pPr>
        <w:widowControl w:val="0"/>
        <w:numPr>
          <w:ilvl w:val="0"/>
          <w:numId w:val="7"/>
        </w:numPr>
        <w:autoSpaceDE w:val="0"/>
        <w:autoSpaceDN w:val="0"/>
        <w:spacing w:after="0" w:line="240" w:lineRule="auto"/>
        <w:ind w:left="360"/>
      </w:pPr>
      <w:r w:rsidRPr="006252A4">
        <w:t>Goniometer (large)</w:t>
      </w:r>
    </w:p>
    <w:p w14:paraId="53DAB61A" w14:textId="14BCDB30" w:rsidR="00813DE0" w:rsidRPr="006252A4" w:rsidRDefault="00D00AA9" w:rsidP="00813DE0">
      <w:pPr>
        <w:widowControl w:val="0"/>
        <w:numPr>
          <w:ilvl w:val="0"/>
          <w:numId w:val="7"/>
        </w:numPr>
        <w:autoSpaceDE w:val="0"/>
        <w:autoSpaceDN w:val="0"/>
        <w:spacing w:after="0" w:line="240" w:lineRule="auto"/>
        <w:ind w:left="360"/>
      </w:pPr>
      <w:r>
        <w:t>Clipboard or tablet (for practicals )</w:t>
      </w:r>
    </w:p>
    <w:p w14:paraId="0888DF76" w14:textId="43200B4F" w:rsidR="00813DE0" w:rsidRPr="006252A4" w:rsidRDefault="00C062CD" w:rsidP="00813DE0">
      <w:pPr>
        <w:widowControl w:val="0"/>
        <w:numPr>
          <w:ilvl w:val="0"/>
          <w:numId w:val="7"/>
        </w:numPr>
        <w:autoSpaceDE w:val="0"/>
        <w:autoSpaceDN w:val="0"/>
        <w:spacing w:after="0" w:line="240" w:lineRule="auto"/>
        <w:ind w:left="360"/>
      </w:pPr>
      <w:r w:rsidRPr="006252A4">
        <w:t>Sports</w:t>
      </w:r>
      <w:r w:rsidR="00813DE0" w:rsidRPr="006252A4">
        <w:t xml:space="preserve"> bra</w:t>
      </w:r>
      <w:r w:rsidR="00D00AA9">
        <w:t xml:space="preserve">/camisole </w:t>
      </w:r>
      <w:r w:rsidR="00813DE0" w:rsidRPr="006252A4">
        <w:t xml:space="preserve"> for women when doing upper quarter, sleeveless shirts,  loose fitting shorts mid-thigh  for all </w:t>
      </w:r>
    </w:p>
    <w:p w14:paraId="05F16772" w14:textId="77777777" w:rsidR="00813DE0" w:rsidRPr="001D3550" w:rsidRDefault="00813DE0" w:rsidP="00813DE0">
      <w:pPr>
        <w:widowControl w:val="0"/>
        <w:numPr>
          <w:ilvl w:val="0"/>
          <w:numId w:val="7"/>
        </w:numPr>
        <w:autoSpaceDE w:val="0"/>
        <w:autoSpaceDN w:val="0"/>
        <w:spacing w:after="0" w:line="240" w:lineRule="auto"/>
        <w:ind w:left="360"/>
        <w:rPr>
          <w:b/>
        </w:rPr>
      </w:pPr>
      <w:r w:rsidRPr="001D3550">
        <w:rPr>
          <w:b/>
        </w:rPr>
        <w:t xml:space="preserve">Name tag first 3-4 weeks </w:t>
      </w:r>
    </w:p>
    <w:p w14:paraId="191A2F06" w14:textId="77777777" w:rsidR="00813DE0" w:rsidRPr="006252A4" w:rsidRDefault="00813DE0" w:rsidP="00813DE0">
      <w:pPr>
        <w:widowControl w:val="0"/>
        <w:autoSpaceDE w:val="0"/>
        <w:autoSpaceDN w:val="0"/>
        <w:spacing w:after="0" w:line="240" w:lineRule="auto"/>
      </w:pPr>
    </w:p>
    <w:p w14:paraId="1C8AABE9" w14:textId="77777777" w:rsidR="00813DE0" w:rsidRPr="006252A4" w:rsidRDefault="00813DE0" w:rsidP="00813DE0">
      <w:pPr>
        <w:spacing w:after="0"/>
        <w:rPr>
          <w:b/>
          <w:bCs/>
          <w:u w:val="single"/>
        </w:rPr>
      </w:pPr>
      <w:r w:rsidRPr="006252A4">
        <w:rPr>
          <w:b/>
          <w:bCs/>
          <w:u w:val="single"/>
        </w:rPr>
        <w:t>Required Textbooks</w:t>
      </w:r>
    </w:p>
    <w:p w14:paraId="0EF1BC00" w14:textId="77777777" w:rsidR="00813DE0" w:rsidRPr="006252A4" w:rsidRDefault="00813DE0" w:rsidP="00813DE0">
      <w:pPr>
        <w:spacing w:after="0"/>
        <w:rPr>
          <w:i/>
          <w:iCs/>
        </w:rPr>
      </w:pPr>
      <w:r w:rsidRPr="006252A4">
        <w:rPr>
          <w:i/>
          <w:iCs/>
        </w:rPr>
        <w:t>Please use syllabus as a Guide to materials to read</w:t>
      </w:r>
    </w:p>
    <w:p w14:paraId="6AC601DF" w14:textId="77777777" w:rsidR="006136B1" w:rsidRPr="006252A4" w:rsidRDefault="00734A92" w:rsidP="006136B1">
      <w:pPr>
        <w:widowControl w:val="0"/>
        <w:numPr>
          <w:ilvl w:val="0"/>
          <w:numId w:val="8"/>
        </w:numPr>
        <w:autoSpaceDE w:val="0"/>
        <w:autoSpaceDN w:val="0"/>
        <w:spacing w:after="0" w:line="240" w:lineRule="auto"/>
      </w:pPr>
      <w:r w:rsidRPr="006252A4">
        <w:t>Guide to PT Practice 3.0 (APTA online)</w:t>
      </w:r>
    </w:p>
    <w:p w14:paraId="4942B8DA" w14:textId="77777777" w:rsidR="00813DE0" w:rsidRPr="006252A4" w:rsidRDefault="00813DE0" w:rsidP="00813DE0">
      <w:pPr>
        <w:widowControl w:val="0"/>
        <w:numPr>
          <w:ilvl w:val="0"/>
          <w:numId w:val="8"/>
        </w:numPr>
        <w:autoSpaceDE w:val="0"/>
        <w:autoSpaceDN w:val="0"/>
        <w:spacing w:after="0" w:line="240" w:lineRule="auto"/>
      </w:pPr>
      <w:r w:rsidRPr="006252A4">
        <w:t>Daniels &amp; Worthingham; 7</w:t>
      </w:r>
      <w:r w:rsidRPr="006252A4">
        <w:rPr>
          <w:vertAlign w:val="superscript"/>
        </w:rPr>
        <w:t>th</w:t>
      </w:r>
      <w:r w:rsidRPr="006252A4">
        <w:t xml:space="preserve"> or 8</w:t>
      </w:r>
      <w:r w:rsidRPr="006252A4">
        <w:rPr>
          <w:vertAlign w:val="superscript"/>
        </w:rPr>
        <w:t>th</w:t>
      </w:r>
      <w:r w:rsidRPr="006252A4">
        <w:t xml:space="preserve"> Edition  or 9</w:t>
      </w:r>
      <w:r w:rsidRPr="006252A4">
        <w:rPr>
          <w:vertAlign w:val="superscript"/>
        </w:rPr>
        <w:t>th</w:t>
      </w:r>
      <w:r w:rsidRPr="006252A4">
        <w:t xml:space="preserve"> Edition (muscle </w:t>
      </w:r>
      <w:r w:rsidR="001D3550">
        <w:t xml:space="preserve"> </w:t>
      </w:r>
      <w:r w:rsidRPr="006252A4">
        <w:t>testing)</w:t>
      </w:r>
    </w:p>
    <w:p w14:paraId="1FBA7251" w14:textId="77777777" w:rsidR="00813DE0" w:rsidRPr="006252A4" w:rsidRDefault="00813DE0" w:rsidP="00813DE0">
      <w:pPr>
        <w:widowControl w:val="0"/>
        <w:numPr>
          <w:ilvl w:val="0"/>
          <w:numId w:val="7"/>
        </w:numPr>
        <w:autoSpaceDE w:val="0"/>
        <w:autoSpaceDN w:val="0"/>
        <w:spacing w:after="0" w:line="240" w:lineRule="auto"/>
        <w:ind w:left="360"/>
      </w:pPr>
      <w:r w:rsidRPr="006252A4">
        <w:t>Norkin and White: 4</w:t>
      </w:r>
      <w:r w:rsidRPr="006252A4">
        <w:rPr>
          <w:vertAlign w:val="superscript"/>
        </w:rPr>
        <w:t>th</w:t>
      </w:r>
      <w:r w:rsidRPr="006252A4">
        <w:t xml:space="preserve"> Edition </w:t>
      </w:r>
    </w:p>
    <w:p w14:paraId="4EC04F36" w14:textId="77777777" w:rsidR="00813DE0" w:rsidRPr="006252A4" w:rsidRDefault="00813DE0" w:rsidP="00813DE0">
      <w:pPr>
        <w:widowControl w:val="0"/>
        <w:numPr>
          <w:ilvl w:val="0"/>
          <w:numId w:val="7"/>
        </w:numPr>
        <w:autoSpaceDE w:val="0"/>
        <w:autoSpaceDN w:val="0"/>
        <w:spacing w:after="0" w:line="240" w:lineRule="auto"/>
        <w:ind w:left="360"/>
      </w:pPr>
      <w:r w:rsidRPr="006252A4">
        <w:t>Kisner and Colby 6</w:t>
      </w:r>
      <w:r w:rsidRPr="006252A4">
        <w:rPr>
          <w:vertAlign w:val="superscript"/>
        </w:rPr>
        <w:t>th</w:t>
      </w:r>
      <w:r w:rsidRPr="006252A4">
        <w:t xml:space="preserve"> Edition</w:t>
      </w:r>
    </w:p>
    <w:p w14:paraId="42ABB6E4" w14:textId="77777777" w:rsidR="00813DE0" w:rsidRPr="006252A4" w:rsidRDefault="00103ABD" w:rsidP="00813DE0">
      <w:pPr>
        <w:widowControl w:val="0"/>
        <w:numPr>
          <w:ilvl w:val="0"/>
          <w:numId w:val="7"/>
        </w:numPr>
        <w:autoSpaceDE w:val="0"/>
        <w:autoSpaceDN w:val="0"/>
        <w:spacing w:after="0" w:line="240" w:lineRule="auto"/>
        <w:ind w:left="360"/>
      </w:pPr>
      <w:r>
        <w:t>Kettenbach: Writing SOAP notes 5</w:t>
      </w:r>
      <w:r w:rsidR="00813DE0" w:rsidRPr="006252A4">
        <w:rPr>
          <w:vertAlign w:val="superscript"/>
        </w:rPr>
        <w:t>th</w:t>
      </w:r>
      <w:r w:rsidR="00813DE0" w:rsidRPr="006252A4">
        <w:t xml:space="preserve"> Edition</w:t>
      </w:r>
    </w:p>
    <w:p w14:paraId="50940E5C" w14:textId="77777777" w:rsidR="00813DE0" w:rsidRPr="006252A4" w:rsidRDefault="00813DE0" w:rsidP="00813DE0">
      <w:pPr>
        <w:widowControl w:val="0"/>
        <w:numPr>
          <w:ilvl w:val="0"/>
          <w:numId w:val="7"/>
        </w:numPr>
        <w:autoSpaceDE w:val="0"/>
        <w:autoSpaceDN w:val="0"/>
        <w:spacing w:after="0" w:line="240" w:lineRule="auto"/>
        <w:ind w:left="360"/>
        <w:rPr>
          <w:u w:val="single"/>
        </w:rPr>
      </w:pPr>
      <w:r w:rsidRPr="006252A4">
        <w:t xml:space="preserve">Course Web Page: </w:t>
      </w:r>
      <w:r w:rsidR="00F23B70" w:rsidRPr="006252A4">
        <w:t xml:space="preserve">Canvas </w:t>
      </w:r>
    </w:p>
    <w:p w14:paraId="5AF7CED7" w14:textId="77777777" w:rsidR="00813DE0" w:rsidRPr="00514610" w:rsidRDefault="006136B1" w:rsidP="00514610">
      <w:pPr>
        <w:widowControl w:val="0"/>
        <w:numPr>
          <w:ilvl w:val="0"/>
          <w:numId w:val="7"/>
        </w:numPr>
        <w:autoSpaceDE w:val="0"/>
        <w:autoSpaceDN w:val="0"/>
        <w:spacing w:after="0" w:line="240" w:lineRule="auto"/>
        <w:ind w:left="360"/>
        <w:rPr>
          <w:u w:val="single"/>
        </w:rPr>
      </w:pPr>
      <w:r w:rsidRPr="006252A4">
        <w:t xml:space="preserve">Online instructional handouts and videos </w:t>
      </w:r>
    </w:p>
    <w:p w14:paraId="6FC6EBC3" w14:textId="77777777" w:rsidR="00813DE0" w:rsidRPr="006252A4" w:rsidRDefault="00813DE0" w:rsidP="00813DE0">
      <w:pPr>
        <w:spacing w:after="0"/>
      </w:pPr>
      <w:r w:rsidRPr="006252A4">
        <w:rPr>
          <w:u w:val="single"/>
        </w:rPr>
        <w:t>Reference textbooks and materials (used in previous coursework):</w:t>
      </w:r>
      <w:r w:rsidRPr="006252A4">
        <w:t xml:space="preserve"> </w:t>
      </w:r>
    </w:p>
    <w:p w14:paraId="3D4F99FE" w14:textId="77777777" w:rsidR="00813DE0" w:rsidRPr="006252A4" w:rsidRDefault="00813DE0" w:rsidP="00813DE0">
      <w:pPr>
        <w:widowControl w:val="0"/>
        <w:numPr>
          <w:ilvl w:val="0"/>
          <w:numId w:val="7"/>
        </w:numPr>
        <w:autoSpaceDE w:val="0"/>
        <w:autoSpaceDN w:val="0"/>
        <w:spacing w:after="0" w:line="240" w:lineRule="auto"/>
        <w:ind w:left="360"/>
      </w:pPr>
      <w:r w:rsidRPr="006252A4">
        <w:t>Trail Guide; palpation skills from Functional Anatomy I</w:t>
      </w:r>
    </w:p>
    <w:p w14:paraId="31D36C62" w14:textId="77777777" w:rsidR="00813DE0" w:rsidRPr="006252A4" w:rsidRDefault="00813DE0" w:rsidP="00813DE0">
      <w:pPr>
        <w:widowControl w:val="0"/>
        <w:numPr>
          <w:ilvl w:val="0"/>
          <w:numId w:val="7"/>
        </w:numPr>
        <w:autoSpaceDE w:val="0"/>
        <w:autoSpaceDN w:val="0"/>
        <w:spacing w:after="0" w:line="240" w:lineRule="auto"/>
        <w:ind w:left="360"/>
      </w:pPr>
      <w:r w:rsidRPr="006252A4">
        <w:t>Guide to Physical Therapy Practice, APTA, (accessible online)</w:t>
      </w:r>
    </w:p>
    <w:p w14:paraId="16F1AD8B" w14:textId="77777777" w:rsidR="00813DE0" w:rsidRPr="006252A4" w:rsidRDefault="00813DE0" w:rsidP="00813DE0">
      <w:pPr>
        <w:widowControl w:val="0"/>
        <w:numPr>
          <w:ilvl w:val="0"/>
          <w:numId w:val="7"/>
        </w:numPr>
        <w:autoSpaceDE w:val="0"/>
        <w:autoSpaceDN w:val="0"/>
        <w:spacing w:after="0" w:line="240" w:lineRule="auto"/>
        <w:ind w:left="360"/>
        <w:rPr>
          <w:u w:val="single"/>
        </w:rPr>
      </w:pPr>
      <w:r w:rsidRPr="006252A4">
        <w:t>Notes from Professional Issues I</w:t>
      </w:r>
      <w:r w:rsidR="00C062CD" w:rsidRPr="006252A4">
        <w:t>, BSI</w:t>
      </w:r>
    </w:p>
    <w:p w14:paraId="509B5AFA" w14:textId="77777777" w:rsidR="00E7685B" w:rsidRPr="006252A4" w:rsidRDefault="00E7685B" w:rsidP="00E65148">
      <w:pPr>
        <w:spacing w:after="0" w:line="240" w:lineRule="auto"/>
        <w:contextualSpacing/>
        <w:rPr>
          <w:rFonts w:eastAsia="Calibri" w:cs="Arial"/>
          <w:i/>
        </w:rPr>
      </w:pPr>
    </w:p>
    <w:p w14:paraId="72FE0C79" w14:textId="77777777" w:rsidR="00F43BB4" w:rsidRPr="006252A4" w:rsidRDefault="002B36C9" w:rsidP="00E65148">
      <w:pPr>
        <w:spacing w:after="0" w:line="240" w:lineRule="auto"/>
        <w:contextualSpacing/>
        <w:rPr>
          <w:rFonts w:eastAsia="Calibri" w:cs="Arial"/>
        </w:rPr>
      </w:pPr>
      <w:r w:rsidRPr="006252A4">
        <w:rPr>
          <w:rFonts w:eastAsia="Calibri" w:cs="Arial"/>
        </w:rPr>
        <w:t xml:space="preserve">For technical support for this class, </w:t>
      </w:r>
      <w:r w:rsidR="00F43BB4" w:rsidRPr="006252A4">
        <w:rPr>
          <w:rFonts w:eastAsia="Calibri" w:cs="Arial"/>
        </w:rPr>
        <w:t>please contact the UF Help Desk at:</w:t>
      </w:r>
    </w:p>
    <w:p w14:paraId="17316E21" w14:textId="77777777" w:rsidR="00F43BB4" w:rsidRPr="006252A4" w:rsidRDefault="00C0138F" w:rsidP="00E65148">
      <w:pPr>
        <w:numPr>
          <w:ilvl w:val="0"/>
          <w:numId w:val="1"/>
        </w:numPr>
        <w:tabs>
          <w:tab w:val="num" w:pos="720"/>
        </w:tabs>
        <w:spacing w:after="0" w:line="240" w:lineRule="auto"/>
        <w:contextualSpacing/>
        <w:rPr>
          <w:rFonts w:eastAsia="Calibri" w:cs="Arial"/>
          <w:u w:val="single"/>
        </w:rPr>
      </w:pPr>
      <w:hyperlink r:id="rId11" w:history="1">
        <w:r w:rsidR="00F43BB4" w:rsidRPr="006252A4">
          <w:rPr>
            <w:rStyle w:val="Hyperlink"/>
            <w:rFonts w:eastAsia="Calibri" w:cs="Arial"/>
            <w:color w:val="auto"/>
          </w:rPr>
          <w:t>Learning-support@ufl.edu</w:t>
        </w:r>
      </w:hyperlink>
    </w:p>
    <w:p w14:paraId="5E5A9851" w14:textId="77777777" w:rsidR="00F43BB4" w:rsidRPr="006252A4" w:rsidRDefault="00F43BB4" w:rsidP="00E65148">
      <w:pPr>
        <w:numPr>
          <w:ilvl w:val="0"/>
          <w:numId w:val="1"/>
        </w:numPr>
        <w:tabs>
          <w:tab w:val="num" w:pos="720"/>
        </w:tabs>
        <w:spacing w:after="0" w:line="240" w:lineRule="auto"/>
        <w:contextualSpacing/>
        <w:rPr>
          <w:rFonts w:eastAsia="Calibri" w:cs="Arial"/>
        </w:rPr>
      </w:pPr>
      <w:r w:rsidRPr="006252A4">
        <w:rPr>
          <w:rFonts w:eastAsia="Calibri" w:cs="Arial"/>
        </w:rPr>
        <w:t>(352) 392-HELP - select option 2</w:t>
      </w:r>
    </w:p>
    <w:p w14:paraId="54923B55" w14:textId="77777777" w:rsidR="006D5E6F" w:rsidRPr="006252A4" w:rsidRDefault="00C0138F" w:rsidP="00CC5A52">
      <w:pPr>
        <w:numPr>
          <w:ilvl w:val="0"/>
          <w:numId w:val="1"/>
        </w:numPr>
        <w:tabs>
          <w:tab w:val="num" w:pos="720"/>
        </w:tabs>
        <w:spacing w:after="0" w:line="240" w:lineRule="auto"/>
        <w:contextualSpacing/>
        <w:rPr>
          <w:rStyle w:val="Hyperlink"/>
          <w:rFonts w:eastAsia="Calibri" w:cs="Arial"/>
          <w:color w:val="auto"/>
        </w:rPr>
      </w:pPr>
      <w:hyperlink r:id="rId12" w:history="1">
        <w:r w:rsidR="00F43BB4" w:rsidRPr="006252A4">
          <w:rPr>
            <w:rStyle w:val="Hyperlink"/>
            <w:rFonts w:eastAsia="Calibri" w:cs="Arial"/>
            <w:color w:val="auto"/>
          </w:rPr>
          <w:t>https://lss.at.ufl.edu/help.shtml</w:t>
        </w:r>
      </w:hyperlink>
    </w:p>
    <w:p w14:paraId="08FB18E7" w14:textId="77777777" w:rsidR="00BB69FF" w:rsidRPr="006252A4" w:rsidRDefault="006D5E6F" w:rsidP="006D5E6F">
      <w:pPr>
        <w:rPr>
          <w:rFonts w:eastAsia="Calibri" w:cs="Arial"/>
          <w:u w:val="single"/>
        </w:rPr>
      </w:pPr>
      <w:r w:rsidRPr="006252A4">
        <w:rPr>
          <w:rStyle w:val="Hyperlink"/>
          <w:rFonts w:eastAsia="Calibri" w:cs="Arial"/>
          <w:color w:val="auto"/>
        </w:rPr>
        <w:br w:type="page"/>
      </w:r>
    </w:p>
    <w:p w14:paraId="23F71469" w14:textId="77777777" w:rsidR="00B71462" w:rsidRPr="006252A4" w:rsidRDefault="00C0138F" w:rsidP="00E65148">
      <w:pPr>
        <w:shd w:val="clear" w:color="auto" w:fill="FFFFFF"/>
        <w:spacing w:after="0" w:line="240" w:lineRule="auto"/>
        <w:textAlignment w:val="baseline"/>
        <w:outlineLvl w:val="2"/>
        <w:rPr>
          <w:rFonts w:eastAsia="Times New Roman" w:cs="Arial"/>
          <w:bdr w:val="none" w:sz="0" w:space="0" w:color="auto" w:frame="1"/>
        </w:rPr>
      </w:pPr>
      <w:r>
        <w:rPr>
          <w:rFonts w:eastAsia="Times New Roman" w:cs="Arial"/>
          <w:shd w:val="clear" w:color="auto" w:fill="19108C"/>
        </w:rPr>
        <w:lastRenderedPageBreak/>
        <w:pict w14:anchorId="3C2DFE84">
          <v:rect id="_x0000_i1029" style="width:472.5pt;height:.05pt" o:hralign="center" o:hrstd="t" o:hrnoshade="t" o:hr="t" fillcolor="#444" stroked="f"/>
        </w:pict>
      </w:r>
    </w:p>
    <w:p w14:paraId="58D6C65A" w14:textId="77777777" w:rsidR="003331C7" w:rsidRPr="006252A4" w:rsidRDefault="00744AD6" w:rsidP="00E65148">
      <w:pPr>
        <w:pStyle w:val="Heading1"/>
        <w:spacing w:before="0" w:line="240" w:lineRule="auto"/>
        <w:rPr>
          <w:rFonts w:asciiTheme="minorHAnsi" w:eastAsia="Times New Roman" w:hAnsiTheme="minorHAnsi" w:cs="Arial"/>
          <w:sz w:val="22"/>
          <w:szCs w:val="22"/>
        </w:rPr>
      </w:pPr>
      <w:r w:rsidRPr="006252A4">
        <w:rPr>
          <w:rFonts w:asciiTheme="minorHAnsi" w:eastAsia="Times New Roman" w:hAnsiTheme="minorHAnsi" w:cs="Arial"/>
          <w:sz w:val="22"/>
          <w:szCs w:val="22"/>
        </w:rPr>
        <w:t>ACADEMIC REQUIREMENTS AND GRADING</w:t>
      </w:r>
    </w:p>
    <w:p w14:paraId="42844C1A" w14:textId="77777777" w:rsidR="00E65148" w:rsidRPr="006252A4" w:rsidRDefault="00E65148" w:rsidP="00E65148">
      <w:pPr>
        <w:pStyle w:val="Heading1"/>
        <w:spacing w:before="0" w:line="240" w:lineRule="auto"/>
        <w:rPr>
          <w:rFonts w:asciiTheme="minorHAnsi" w:eastAsia="Times New Roman" w:hAnsiTheme="minorHAnsi" w:cs="Arial"/>
          <w:sz w:val="22"/>
          <w:szCs w:val="22"/>
        </w:rPr>
      </w:pPr>
    </w:p>
    <w:p w14:paraId="68686061" w14:textId="77777777" w:rsidR="00BB69FF" w:rsidRPr="006252A4" w:rsidRDefault="00146228" w:rsidP="00BB69FF">
      <w:pPr>
        <w:pStyle w:val="Heading1"/>
        <w:spacing w:before="0" w:line="240" w:lineRule="auto"/>
        <w:rPr>
          <w:rFonts w:asciiTheme="minorHAnsi" w:eastAsia="Times New Roman" w:hAnsiTheme="minorHAnsi" w:cs="Arial"/>
          <w:i/>
          <w:sz w:val="22"/>
          <w:szCs w:val="22"/>
        </w:rPr>
      </w:pPr>
      <w:r w:rsidRPr="006252A4">
        <w:rPr>
          <w:rFonts w:asciiTheme="minorHAnsi" w:hAnsiTheme="minorHAnsi" w:cs="Arial"/>
          <w:sz w:val="22"/>
          <w:szCs w:val="22"/>
        </w:rPr>
        <w:t>Assignments</w:t>
      </w:r>
      <w:r w:rsidRPr="006252A4">
        <w:rPr>
          <w:rFonts w:asciiTheme="minorHAnsi" w:eastAsia="Times New Roman" w:hAnsiTheme="minorHAnsi" w:cs="Arial"/>
          <w:i/>
          <w:sz w:val="22"/>
          <w:szCs w:val="22"/>
        </w:rPr>
        <w:t xml:space="preserve"> </w:t>
      </w:r>
      <w:r w:rsidR="00CC5A52" w:rsidRPr="006252A4">
        <w:rPr>
          <w:rFonts w:asciiTheme="minorHAnsi" w:eastAsia="Times New Roman" w:hAnsiTheme="minorHAnsi" w:cs="Arial"/>
          <w:sz w:val="22"/>
          <w:szCs w:val="22"/>
        </w:rPr>
        <w:t>&amp; Exams</w:t>
      </w:r>
      <w:r w:rsidR="00C91946" w:rsidRPr="006252A4">
        <w:rPr>
          <w:rFonts w:asciiTheme="minorHAnsi" w:eastAsia="Times New Roman" w:hAnsiTheme="minorHAnsi" w:cs="Arial"/>
          <w:i/>
          <w:sz w:val="22"/>
          <w:szCs w:val="22"/>
        </w:rPr>
        <w:t xml:space="preserve"> </w:t>
      </w:r>
      <w:r w:rsidR="00C062CD" w:rsidRPr="006252A4">
        <w:rPr>
          <w:rFonts w:asciiTheme="minorHAnsi" w:eastAsia="Times New Roman" w:hAnsiTheme="minorHAnsi" w:cs="Arial"/>
          <w:b w:val="0"/>
          <w:sz w:val="22"/>
          <w:szCs w:val="22"/>
        </w:rPr>
        <w:t>(graded)</w:t>
      </w:r>
    </w:p>
    <w:p w14:paraId="07464867" w14:textId="77777777" w:rsidR="00C91946" w:rsidRPr="006252A4" w:rsidRDefault="00C91946" w:rsidP="00C91946">
      <w:pPr>
        <w:spacing w:after="0"/>
        <w:outlineLvl w:val="0"/>
      </w:pPr>
      <w:r w:rsidRPr="006252A4">
        <w:t>The teaching and grading format emphasizes the epistemology (beliefs about what and how you know e.g. knowledge is complex, constructed and interpreted in individual context vs. knowledge is simple) of this course.  The focus of this course is to develop accuracy, reliability &amp; confidence.   Students must have multiple opportunities to practice the skills and receive feedback.  Assignments with both group and individual accountability allow the student to work individually and as a team, both elements of current clinical practice.    Three written exams allow the student to demonstrate mastery in a timed situation without access to multiple resources, similar to the clinical situation.  Practicals ensure material is mastered.</w:t>
      </w:r>
    </w:p>
    <w:p w14:paraId="2E543EC2" w14:textId="77777777" w:rsidR="00912734" w:rsidRDefault="00912734" w:rsidP="00CC5A52">
      <w:pPr>
        <w:spacing w:after="0" w:line="240" w:lineRule="auto"/>
      </w:pPr>
    </w:p>
    <w:p w14:paraId="70F859D0" w14:textId="77777777" w:rsidR="00CC5A52" w:rsidRPr="006252A4" w:rsidRDefault="000F31F4" w:rsidP="00CC5A52">
      <w:pPr>
        <w:spacing w:after="0" w:line="240" w:lineRule="auto"/>
        <w:rPr>
          <w:b/>
          <w:bCs/>
          <w:u w:val="single"/>
        </w:rPr>
      </w:pPr>
      <w:r>
        <w:t>Exam 1(written)</w:t>
      </w:r>
      <w:r>
        <w:tab/>
      </w:r>
      <w:r>
        <w:tab/>
      </w:r>
      <w:r>
        <w:tab/>
      </w:r>
      <w:r>
        <w:tab/>
        <w:t xml:space="preserve"> 12%  (24</w:t>
      </w:r>
      <w:r w:rsidR="00C91946" w:rsidRPr="006252A4">
        <w:t xml:space="preserve"> points)</w:t>
      </w:r>
      <w:r>
        <w:t xml:space="preserve">  </w:t>
      </w:r>
    </w:p>
    <w:p w14:paraId="029A6964" w14:textId="77777777" w:rsidR="00234AA0" w:rsidRPr="003D67FA" w:rsidRDefault="00C91946" w:rsidP="00CC5A52">
      <w:pPr>
        <w:spacing w:after="0" w:line="240" w:lineRule="auto"/>
        <w:rPr>
          <w:u w:val="single"/>
        </w:rPr>
      </w:pPr>
      <w:r w:rsidRPr="006252A4">
        <w:t>Exam</w:t>
      </w:r>
      <w:r w:rsidR="00DA4E74">
        <w:t xml:space="preserve"> 2(written):               </w:t>
      </w:r>
      <w:r w:rsidR="00DA4E74">
        <w:tab/>
      </w:r>
      <w:r w:rsidR="00DA4E74">
        <w:tab/>
        <w:t xml:space="preserve"> 20</w:t>
      </w:r>
      <w:r w:rsidR="00FB526E">
        <w:t>%  (40</w:t>
      </w:r>
      <w:r w:rsidRPr="006252A4">
        <w:t xml:space="preserve"> points)</w:t>
      </w:r>
      <w:r w:rsidR="000F31F4">
        <w:t xml:space="preserve"> </w:t>
      </w:r>
      <w:r w:rsidRPr="006252A4">
        <w:br/>
        <w:t>Exam 3 (written</w:t>
      </w:r>
      <w:r w:rsidR="003D67FA">
        <w:t>):   </w:t>
      </w:r>
      <w:r w:rsidR="003D67FA">
        <w:tab/>
      </w:r>
      <w:r w:rsidR="003D67FA">
        <w:tab/>
        <w:t>         </w:t>
      </w:r>
      <w:r w:rsidR="003D67FA">
        <w:tab/>
        <w:t xml:space="preserve"> </w:t>
      </w:r>
      <w:r w:rsidR="00DA4E74">
        <w:rPr>
          <w:u w:val="single"/>
        </w:rPr>
        <w:t>30</w:t>
      </w:r>
      <w:r w:rsidR="005926ED">
        <w:rPr>
          <w:u w:val="single"/>
        </w:rPr>
        <w:t xml:space="preserve">% </w:t>
      </w:r>
      <w:r w:rsidR="00FB526E">
        <w:rPr>
          <w:u w:val="single"/>
        </w:rPr>
        <w:t xml:space="preserve"> (60</w:t>
      </w:r>
      <w:r w:rsidRPr="003D67FA">
        <w:rPr>
          <w:u w:val="single"/>
        </w:rPr>
        <w:t xml:space="preserve"> points) </w:t>
      </w:r>
      <w:r w:rsidR="003D67FA">
        <w:rPr>
          <w:u w:val="single"/>
        </w:rPr>
        <w:t>includes some material from previous exams</w:t>
      </w:r>
    </w:p>
    <w:p w14:paraId="78C9D94C" w14:textId="77777777" w:rsidR="003D67FA" w:rsidRPr="00DA4E74" w:rsidRDefault="003D67FA" w:rsidP="00CC5A52">
      <w:pPr>
        <w:spacing w:after="0" w:line="240" w:lineRule="auto"/>
        <w:rPr>
          <w:color w:val="FF0000"/>
        </w:rPr>
      </w:pPr>
      <w:r>
        <w:tab/>
      </w:r>
      <w:r>
        <w:tab/>
      </w:r>
      <w:r>
        <w:tab/>
      </w:r>
      <w:r>
        <w:tab/>
      </w:r>
      <w:r>
        <w:tab/>
      </w:r>
      <w:r w:rsidR="00DA4E74">
        <w:t xml:space="preserve"> 62</w:t>
      </w:r>
      <w:r w:rsidR="005926ED">
        <w:t>%</w:t>
      </w:r>
      <w:r w:rsidR="00296B40">
        <w:t xml:space="preserve">  (124 points) </w:t>
      </w:r>
      <w:r w:rsidR="00DA4E74">
        <w:t xml:space="preserve"> </w:t>
      </w:r>
    </w:p>
    <w:p w14:paraId="72A22CBF" w14:textId="77777777" w:rsidR="00C91946" w:rsidRPr="006252A4" w:rsidRDefault="00C91946" w:rsidP="00CC5A52">
      <w:pPr>
        <w:spacing w:after="0" w:line="240" w:lineRule="auto"/>
        <w:rPr>
          <w:b/>
          <w:bCs/>
          <w:u w:val="single"/>
        </w:rPr>
      </w:pPr>
      <w:r w:rsidRPr="006252A4">
        <w:br/>
      </w:r>
      <w:r w:rsidRPr="006252A4">
        <w:rPr>
          <w:u w:val="single"/>
        </w:rPr>
        <w:t>Assignmen</w:t>
      </w:r>
      <w:r w:rsidR="00514610">
        <w:rPr>
          <w:u w:val="single"/>
        </w:rPr>
        <w:t>ts</w:t>
      </w:r>
      <w:r w:rsidR="000F31F4">
        <w:rPr>
          <w:u w:val="single"/>
        </w:rPr>
        <w:t>/Practicals (inclusive of 3 cases)</w:t>
      </w:r>
      <w:r w:rsidR="00296B40">
        <w:rPr>
          <w:u w:val="single"/>
        </w:rPr>
        <w:t xml:space="preserve"> 38% </w:t>
      </w:r>
      <w:r w:rsidR="00514610" w:rsidRPr="000F31F4">
        <w:rPr>
          <w:color w:val="FF0000"/>
          <w:u w:val="single"/>
        </w:rPr>
        <w:t xml:space="preserve"> </w:t>
      </w:r>
      <w:r w:rsidR="00296B40">
        <w:rPr>
          <w:u w:val="single"/>
        </w:rPr>
        <w:t xml:space="preserve">(76 </w:t>
      </w:r>
      <w:r w:rsidRPr="006252A4">
        <w:rPr>
          <w:u w:val="single"/>
        </w:rPr>
        <w:t>points)</w:t>
      </w:r>
      <w:r w:rsidRPr="006252A4">
        <w:t xml:space="preserve"> </w:t>
      </w:r>
    </w:p>
    <w:p w14:paraId="529BA122" w14:textId="77777777" w:rsidR="00C91946" w:rsidRDefault="003D67FA" w:rsidP="00CC5A52">
      <w:pPr>
        <w:spacing w:after="0" w:line="240" w:lineRule="auto"/>
      </w:pPr>
      <w:r>
        <w:t xml:space="preserve">Subjective assignment </w:t>
      </w:r>
      <w:r>
        <w:tab/>
      </w:r>
      <w:r>
        <w:tab/>
      </w:r>
      <w:r>
        <w:tab/>
        <w:t xml:space="preserve">   3</w:t>
      </w:r>
      <w:r w:rsidR="00C91946" w:rsidRPr="006252A4">
        <w:t>%</w:t>
      </w:r>
      <w:r w:rsidR="00DB72C4">
        <w:t xml:space="preserve"> (6 points)</w:t>
      </w:r>
    </w:p>
    <w:p w14:paraId="37817808" w14:textId="77777777" w:rsidR="00DB72C4" w:rsidRDefault="00C91946" w:rsidP="00CC5A52">
      <w:pPr>
        <w:spacing w:after="0" w:line="240" w:lineRule="auto"/>
      </w:pPr>
      <w:r w:rsidRPr="006252A4">
        <w:t>Pr</w:t>
      </w:r>
      <w:r w:rsidR="000F31F4">
        <w:t>actical 1</w:t>
      </w:r>
      <w:r w:rsidR="000F31F4">
        <w:tab/>
      </w:r>
      <w:r w:rsidR="000F31F4">
        <w:tab/>
        <w:t xml:space="preserve">   </w:t>
      </w:r>
      <w:r w:rsidR="000F31F4">
        <w:tab/>
      </w:r>
      <w:r w:rsidR="000F31F4">
        <w:tab/>
        <w:t xml:space="preserve">   5% </w:t>
      </w:r>
      <w:r w:rsidR="00DB72C4">
        <w:t xml:space="preserve">(10 points) </w:t>
      </w:r>
      <w:r w:rsidR="000F31F4">
        <w:t xml:space="preserve">(includes 1% for write up) </w:t>
      </w:r>
    </w:p>
    <w:p w14:paraId="7CE6AD35" w14:textId="77777777" w:rsidR="00C91946" w:rsidRPr="006252A4" w:rsidRDefault="000F31F4" w:rsidP="00CC5A52">
      <w:pPr>
        <w:spacing w:after="0" w:line="240" w:lineRule="auto"/>
      </w:pPr>
      <w:r>
        <w:t>Practical 2</w:t>
      </w:r>
      <w:r>
        <w:tab/>
      </w:r>
      <w:r>
        <w:tab/>
      </w:r>
      <w:r>
        <w:tab/>
        <w:t xml:space="preserve">   </w:t>
      </w:r>
      <w:r>
        <w:tab/>
        <w:t xml:space="preserve">   7%</w:t>
      </w:r>
      <w:r w:rsidR="00DB72C4">
        <w:t xml:space="preserve"> (14 points)</w:t>
      </w:r>
      <w:r>
        <w:t xml:space="preserve"> (includes 1% for write up)</w:t>
      </w:r>
    </w:p>
    <w:p w14:paraId="388FD672" w14:textId="77777777" w:rsidR="00C91946" w:rsidRPr="006252A4" w:rsidRDefault="000F31F4" w:rsidP="00CC5A52">
      <w:pPr>
        <w:spacing w:after="0" w:line="240" w:lineRule="auto"/>
      </w:pPr>
      <w:r>
        <w:t>Practical 3</w:t>
      </w:r>
      <w:r>
        <w:tab/>
      </w:r>
      <w:r>
        <w:tab/>
      </w:r>
      <w:r>
        <w:tab/>
        <w:t xml:space="preserve">   </w:t>
      </w:r>
      <w:r>
        <w:tab/>
        <w:t xml:space="preserve">   8% </w:t>
      </w:r>
      <w:r w:rsidR="00296B40">
        <w:t xml:space="preserve">(16 points) </w:t>
      </w:r>
      <w:r>
        <w:t>(includes 1% for write up)</w:t>
      </w:r>
    </w:p>
    <w:p w14:paraId="0122A790" w14:textId="77777777" w:rsidR="00C91946" w:rsidRPr="001D3550" w:rsidRDefault="00E142FD" w:rsidP="00CC5A52">
      <w:pPr>
        <w:spacing w:after="0" w:line="240" w:lineRule="auto"/>
      </w:pPr>
      <w:r w:rsidRPr="001D3550">
        <w:t>Case 1 (group work)</w:t>
      </w:r>
      <w:r w:rsidR="003D67FA">
        <w:t xml:space="preserve"> group of 4</w:t>
      </w:r>
      <w:r w:rsidR="003D67FA">
        <w:tab/>
      </w:r>
      <w:r w:rsidR="003D67FA">
        <w:tab/>
        <w:t xml:space="preserve">   5</w:t>
      </w:r>
      <w:r w:rsidR="00C91946" w:rsidRPr="001D3550">
        <w:t>%</w:t>
      </w:r>
      <w:r w:rsidR="00234AA0">
        <w:t xml:space="preserve"> </w:t>
      </w:r>
      <w:r w:rsidR="00296B40">
        <w:t xml:space="preserve">(10 points) </w:t>
      </w:r>
      <w:r w:rsidR="00234AA0">
        <w:t>Assigned groups of 4 per lab</w:t>
      </w:r>
      <w:r w:rsidR="00286402" w:rsidRPr="001D3550">
        <w:t xml:space="preserve"> </w:t>
      </w:r>
    </w:p>
    <w:p w14:paraId="2982F21E" w14:textId="77777777" w:rsidR="001D3550" w:rsidRPr="001D3550" w:rsidRDefault="00C91946" w:rsidP="00CC5A52">
      <w:pPr>
        <w:spacing w:after="0" w:line="240" w:lineRule="auto"/>
      </w:pPr>
      <w:r w:rsidRPr="001D3550">
        <w:t xml:space="preserve">Case 2 </w:t>
      </w:r>
      <w:r w:rsidR="00E142FD" w:rsidRPr="001D3550">
        <w:t xml:space="preserve">(group </w:t>
      </w:r>
      <w:r w:rsidRPr="001D3550">
        <w:t>work)</w:t>
      </w:r>
      <w:r w:rsidR="00ED30FC" w:rsidRPr="001D3550">
        <w:t xml:space="preserve"> dyads</w:t>
      </w:r>
      <w:r w:rsidR="003D67FA">
        <w:tab/>
        <w:t xml:space="preserve">   </w:t>
      </w:r>
      <w:r w:rsidR="003D67FA">
        <w:tab/>
        <w:t xml:space="preserve">   5</w:t>
      </w:r>
      <w:r w:rsidRPr="001D3550">
        <w:t>%</w:t>
      </w:r>
      <w:r w:rsidR="00E142FD" w:rsidRPr="001D3550">
        <w:t xml:space="preserve"> </w:t>
      </w:r>
      <w:r w:rsidR="00296B40">
        <w:t xml:space="preserve">(10 points) </w:t>
      </w:r>
      <w:r w:rsidR="00234AA0">
        <w:t xml:space="preserve">Assigned groups of 2 per lab </w:t>
      </w:r>
    </w:p>
    <w:p w14:paraId="1F8F2239" w14:textId="77777777" w:rsidR="00C91946" w:rsidRDefault="00C91946" w:rsidP="00CC5A52">
      <w:pPr>
        <w:spacing w:after="0" w:line="240" w:lineRule="auto"/>
      </w:pPr>
      <w:r w:rsidRPr="00296B40">
        <w:t>Case 3 (individual work)</w:t>
      </w:r>
      <w:r w:rsidRPr="00296B40">
        <w:tab/>
      </w:r>
      <w:r w:rsidRPr="00296B40">
        <w:tab/>
        <w:t xml:space="preserve"> </w:t>
      </w:r>
      <w:r w:rsidRPr="00296B40">
        <w:tab/>
        <w:t xml:space="preserve"> </w:t>
      </w:r>
      <w:r w:rsidR="000F31F4" w:rsidRPr="00296B40">
        <w:t xml:space="preserve">  </w:t>
      </w:r>
      <w:r w:rsidR="000F31F4" w:rsidRPr="00296B40">
        <w:rPr>
          <w:u w:val="single"/>
        </w:rPr>
        <w:t>5</w:t>
      </w:r>
      <w:r w:rsidRPr="00296B40">
        <w:rPr>
          <w:u w:val="single"/>
        </w:rPr>
        <w:t>%</w:t>
      </w:r>
      <w:r w:rsidR="00286402" w:rsidRPr="00296B40">
        <w:rPr>
          <w:u w:val="single"/>
        </w:rPr>
        <w:t xml:space="preserve"> </w:t>
      </w:r>
      <w:r w:rsidR="00296B40" w:rsidRPr="00296B40">
        <w:rPr>
          <w:u w:val="single"/>
        </w:rPr>
        <w:t xml:space="preserve"> (10 points)</w:t>
      </w:r>
      <w:r w:rsidR="00296B40">
        <w:t xml:space="preserve"> </w:t>
      </w:r>
    </w:p>
    <w:p w14:paraId="5120A1F6" w14:textId="77777777" w:rsidR="000F31F4" w:rsidRPr="00DA4E74" w:rsidRDefault="000F31F4" w:rsidP="00CC5A52">
      <w:pPr>
        <w:spacing w:after="0" w:line="240" w:lineRule="auto"/>
        <w:rPr>
          <w:color w:val="FF0000"/>
        </w:rPr>
      </w:pPr>
      <w:r>
        <w:tab/>
      </w:r>
      <w:r>
        <w:tab/>
      </w:r>
      <w:r>
        <w:tab/>
      </w:r>
      <w:r>
        <w:tab/>
      </w:r>
      <w:r>
        <w:tab/>
        <w:t>38%</w:t>
      </w:r>
      <w:r w:rsidR="00DA4E74">
        <w:t xml:space="preserve">  </w:t>
      </w:r>
      <w:r w:rsidR="00296B40">
        <w:t xml:space="preserve">  (76 points)</w:t>
      </w:r>
      <w:r w:rsidR="00296B40">
        <w:rPr>
          <w:color w:val="FF0000"/>
        </w:rPr>
        <w:t xml:space="preserve"> </w:t>
      </w:r>
      <w:r w:rsidR="00DA4E74">
        <w:rPr>
          <w:color w:val="FF0000"/>
        </w:rPr>
        <w:t xml:space="preserve"> </w:t>
      </w:r>
    </w:p>
    <w:p w14:paraId="6BF233DE" w14:textId="77777777" w:rsidR="005926ED" w:rsidRDefault="005926ED" w:rsidP="00CC5A52">
      <w:pPr>
        <w:spacing w:after="0" w:line="240" w:lineRule="auto"/>
      </w:pPr>
      <w:r>
        <w:t xml:space="preserve">Goniometry grids </w:t>
      </w:r>
      <w:r>
        <w:tab/>
      </w:r>
      <w:r>
        <w:tab/>
      </w:r>
      <w:r>
        <w:tab/>
      </w:r>
      <w:r w:rsidR="000F31F4">
        <w:t xml:space="preserve">Complete/Not Complete: </w:t>
      </w:r>
      <w:r>
        <w:t xml:space="preserve">Required weekly – posted to canvas </w:t>
      </w:r>
    </w:p>
    <w:p w14:paraId="45BCB78C" w14:textId="77777777" w:rsidR="00C91946" w:rsidRPr="006252A4" w:rsidRDefault="00C91946" w:rsidP="00CC5A52">
      <w:pPr>
        <w:spacing w:after="0" w:line="240" w:lineRule="auto"/>
        <w:ind w:right="-1620"/>
      </w:pPr>
      <w:r w:rsidRPr="006252A4">
        <w:t>Kettenbach book</w:t>
      </w:r>
      <w:r w:rsidR="00E142FD" w:rsidRPr="006252A4">
        <w:t xml:space="preserve"> &amp; </w:t>
      </w:r>
      <w:r w:rsidR="00ED30FC" w:rsidRPr="006252A4">
        <w:t>assignments</w:t>
      </w:r>
      <w:r w:rsidR="00ED30FC" w:rsidRPr="006252A4">
        <w:tab/>
      </w:r>
      <w:r w:rsidR="000F31F4">
        <w:t xml:space="preserve">Complete/Not Complete: </w:t>
      </w:r>
      <w:r w:rsidRPr="006252A4">
        <w:t xml:space="preserve">Required for pass, </w:t>
      </w:r>
      <w:r w:rsidR="00EA01EB">
        <w:t>loss of letter grade if not completed</w:t>
      </w:r>
    </w:p>
    <w:p w14:paraId="73DA3EE9" w14:textId="77777777" w:rsidR="0067373D" w:rsidRPr="006252A4" w:rsidRDefault="0067373D" w:rsidP="00CC5A52">
      <w:pPr>
        <w:spacing w:after="0" w:line="240" w:lineRule="auto"/>
        <w:ind w:right="-1620"/>
      </w:pPr>
      <w:r w:rsidRPr="006252A4">
        <w:tab/>
      </w:r>
      <w:r w:rsidRPr="006252A4">
        <w:tab/>
      </w:r>
      <w:r w:rsidRPr="006252A4">
        <w:tab/>
      </w:r>
      <w:r w:rsidRPr="006252A4">
        <w:tab/>
      </w:r>
      <w:r w:rsidRPr="006252A4">
        <w:tab/>
      </w:r>
      <w:r w:rsidR="00BC619D" w:rsidRPr="006252A4">
        <w:t>Some worksheet answers may</w:t>
      </w:r>
      <w:r w:rsidRPr="006252A4">
        <w:t xml:space="preserve"> be typed and submitted online </w:t>
      </w:r>
    </w:p>
    <w:p w14:paraId="16AC74AC" w14:textId="77777777" w:rsidR="003808C3" w:rsidRPr="006252A4" w:rsidRDefault="000F31F4" w:rsidP="00DA4E74">
      <w:pPr>
        <w:spacing w:after="0" w:line="240" w:lineRule="auto"/>
        <w:ind w:left="3600" w:right="-270" w:hanging="3600"/>
      </w:pPr>
      <w:r>
        <w:t xml:space="preserve">Lecture attendance </w:t>
      </w:r>
      <w:r>
        <w:tab/>
      </w:r>
      <w:r w:rsidR="005926ED">
        <w:t xml:space="preserve">Required </w:t>
      </w:r>
      <w:r w:rsidR="00DA4E74">
        <w:t xml:space="preserve"> </w:t>
      </w:r>
      <w:r>
        <w:t xml:space="preserve">(Student missing &gt; 1 lec, drop of one letter grade </w:t>
      </w:r>
      <w:r>
        <w:rPr>
          <w:u w:val="single"/>
        </w:rPr>
        <w:t>e.g. A to A-</w:t>
      </w:r>
    </w:p>
    <w:p w14:paraId="7104A00E" w14:textId="77777777" w:rsidR="00C91946" w:rsidRPr="006252A4" w:rsidRDefault="00C91946" w:rsidP="00234AA0">
      <w:pPr>
        <w:spacing w:after="0"/>
        <w:ind w:right="-450"/>
        <w:rPr>
          <w:u w:val="single"/>
        </w:rPr>
      </w:pPr>
      <w:r w:rsidRPr="006252A4">
        <w:rPr>
          <w:u w:val="single"/>
        </w:rPr>
        <w:t xml:space="preserve">Lab attendance </w:t>
      </w:r>
      <w:r w:rsidRPr="006252A4">
        <w:rPr>
          <w:u w:val="single"/>
        </w:rPr>
        <w:tab/>
      </w:r>
      <w:r w:rsidRPr="006252A4">
        <w:rPr>
          <w:u w:val="single"/>
        </w:rPr>
        <w:tab/>
      </w:r>
      <w:r w:rsidRPr="006252A4">
        <w:rPr>
          <w:u w:val="single"/>
        </w:rPr>
        <w:tab/>
      </w:r>
      <w:r w:rsidRPr="006252A4">
        <w:rPr>
          <w:u w:val="single"/>
        </w:rPr>
        <w:tab/>
        <w:t xml:space="preserve">Required (student missing &gt; 1 lab, </w:t>
      </w:r>
      <w:r w:rsidR="00286402">
        <w:rPr>
          <w:u w:val="single"/>
        </w:rPr>
        <w:t>drop of one letter grade</w:t>
      </w:r>
      <w:r w:rsidR="000F31F4">
        <w:rPr>
          <w:u w:val="single"/>
        </w:rPr>
        <w:t xml:space="preserve"> as above </w:t>
      </w:r>
    </w:p>
    <w:p w14:paraId="597D346B" w14:textId="77777777" w:rsidR="00C91946" w:rsidRPr="006252A4" w:rsidRDefault="00C91946" w:rsidP="00C91946">
      <w:pPr>
        <w:spacing w:after="0"/>
      </w:pPr>
      <w:r w:rsidRPr="006252A4">
        <w:t xml:space="preserve">                                                         Total     100% or (200 points)</w:t>
      </w:r>
    </w:p>
    <w:p w14:paraId="3350C61D" w14:textId="77777777" w:rsidR="00C91946" w:rsidRPr="006252A4" w:rsidRDefault="00C91946" w:rsidP="00C91946">
      <w:pPr>
        <w:spacing w:after="0"/>
      </w:pPr>
    </w:p>
    <w:p w14:paraId="3CCD06D3" w14:textId="77777777" w:rsidR="00C91946" w:rsidRPr="006252A4" w:rsidRDefault="00C91946" w:rsidP="00C91946">
      <w:pPr>
        <w:spacing w:after="0"/>
      </w:pPr>
      <w:r w:rsidRPr="006252A4">
        <w:t xml:space="preserve">Practicals (3 </w:t>
      </w:r>
      <w:r w:rsidR="000E3847">
        <w:t xml:space="preserve">total): </w:t>
      </w:r>
      <w:r w:rsidR="00296B40">
        <w:t>Must pass at</w:t>
      </w:r>
      <w:r w:rsidR="000E3847">
        <w:t xml:space="preserve"> 90% skills</w:t>
      </w:r>
      <w:r w:rsidRPr="006252A4">
        <w:t xml:space="preserve"> and </w:t>
      </w:r>
      <w:r w:rsidRPr="006252A4">
        <w:rPr>
          <w:b/>
        </w:rPr>
        <w:t>100% safety</w:t>
      </w:r>
      <w:r w:rsidRPr="006252A4">
        <w:t xml:space="preserve"> required (please see rules for failure of practicals in Student Handbook) </w:t>
      </w:r>
      <w:hyperlink r:id="rId13" w:history="1">
        <w:r w:rsidRPr="006252A4">
          <w:rPr>
            <w:rStyle w:val="Hyperlink"/>
          </w:rPr>
          <w:t>http://pt.phhp.ufl.edu/pdf/StudentHandbook.pdf</w:t>
        </w:r>
      </w:hyperlink>
      <w:r w:rsidRPr="006252A4">
        <w:t xml:space="preserve">. </w:t>
      </w:r>
    </w:p>
    <w:p w14:paraId="208BA0A6" w14:textId="77777777" w:rsidR="00C91946" w:rsidRPr="006252A4" w:rsidRDefault="00C91946" w:rsidP="00C91946">
      <w:pPr>
        <w:spacing w:after="0"/>
        <w:rPr>
          <w:b/>
        </w:rPr>
      </w:pPr>
      <w:r w:rsidRPr="006252A4">
        <w:rPr>
          <w:b/>
        </w:rPr>
        <w:t xml:space="preserve">Any assignments missing Student Honesty Statement, Signature, or late will result in reduced grade. </w:t>
      </w:r>
    </w:p>
    <w:p w14:paraId="279ECB89" w14:textId="77777777" w:rsidR="00C91946" w:rsidRPr="006252A4" w:rsidRDefault="00C91946" w:rsidP="00C91946">
      <w:pPr>
        <w:spacing w:after="0"/>
      </w:pPr>
    </w:p>
    <w:p w14:paraId="11F30856" w14:textId="77777777" w:rsidR="00E65148" w:rsidRPr="006252A4" w:rsidRDefault="00C91946" w:rsidP="00CC5A52">
      <w:pPr>
        <w:spacing w:after="0"/>
      </w:pPr>
      <w:r w:rsidRPr="006252A4">
        <w:rPr>
          <w:b/>
          <w:bCs/>
          <w:u w:val="single"/>
        </w:rPr>
        <w:t>Test Scores</w:t>
      </w:r>
      <w:r w:rsidRPr="006252A4">
        <w:t xml:space="preserve"> will be posted within one week of the exam. Every effort will be made to return exams in a timely manner for your review. Your patience is appreciated. Students receiving a grade of "C" (less than "80") or less will be </w:t>
      </w:r>
      <w:r w:rsidRPr="006252A4">
        <w:rPr>
          <w:i/>
          <w:iCs/>
          <w:u w:val="single"/>
        </w:rPr>
        <w:t xml:space="preserve">required </w:t>
      </w:r>
      <w:r w:rsidRPr="006252A4">
        <w:t xml:space="preserve">to meet with the instructor.  A time will be scheduled for all class members to review the exam with the answer key. After exams have been returned, grades will not be changed once a week has elapsed. Students wishing to discuss exam questions should schedule </w:t>
      </w:r>
      <w:r w:rsidRPr="006252A4">
        <w:rPr>
          <w:i/>
          <w:iCs/>
        </w:rPr>
        <w:t>individual</w:t>
      </w:r>
      <w:r w:rsidRPr="006252A4">
        <w:t xml:space="preserve"> appointments. Students are responsible for checking with the instructor to ensure that the grade is recorded properly i</w:t>
      </w:r>
      <w:r w:rsidR="00CC5A52" w:rsidRPr="006252A4">
        <w:t xml:space="preserve">f the grade has been changed. </w:t>
      </w:r>
      <w:r w:rsidR="00CC5A52" w:rsidRPr="006252A4">
        <w:br/>
      </w:r>
    </w:p>
    <w:p w14:paraId="33937C3F" w14:textId="77777777" w:rsidR="00F27C9B" w:rsidRPr="006252A4" w:rsidRDefault="00F27C9B" w:rsidP="00E65148">
      <w:pPr>
        <w:pStyle w:val="Heading1"/>
        <w:spacing w:before="0" w:line="240" w:lineRule="auto"/>
        <w:rPr>
          <w:rFonts w:asciiTheme="minorHAnsi" w:eastAsia="Times New Roman" w:hAnsiTheme="minorHAnsi" w:cs="Arial"/>
          <w:sz w:val="22"/>
          <w:szCs w:val="22"/>
        </w:rPr>
      </w:pPr>
      <w:r w:rsidRPr="006252A4">
        <w:rPr>
          <w:rFonts w:asciiTheme="minorHAnsi" w:eastAsia="Times New Roman" w:hAnsiTheme="minorHAnsi" w:cs="Arial"/>
          <w:sz w:val="22"/>
          <w:szCs w:val="22"/>
        </w:rPr>
        <w:t>Policy Related to Make up Exams or Other Work</w:t>
      </w:r>
    </w:p>
    <w:p w14:paraId="3C124EC9" w14:textId="77777777" w:rsidR="00C91946" w:rsidRPr="006252A4" w:rsidRDefault="00C91946" w:rsidP="00C91946">
      <w:pPr>
        <w:adjustRightInd w:val="0"/>
        <w:spacing w:after="0" w:line="240" w:lineRule="auto"/>
      </w:pPr>
      <w:r w:rsidRPr="006252A4">
        <w:rPr>
          <w:rFonts w:cs="Arial"/>
        </w:rPr>
        <w:lastRenderedPageBreak/>
        <w:t>Please see overall attendance policy in Student Handbook.  Personal issues with respect to exams will be handled on an individual basis</w:t>
      </w:r>
      <w:r w:rsidRPr="006252A4">
        <w:t>.</w:t>
      </w:r>
    </w:p>
    <w:p w14:paraId="25653CF4" w14:textId="77777777" w:rsidR="00F27C9B" w:rsidRPr="006252A4" w:rsidRDefault="00F27C9B" w:rsidP="00E65148">
      <w:pPr>
        <w:spacing w:after="0" w:line="240" w:lineRule="auto"/>
        <w:contextualSpacing/>
        <w:rPr>
          <w:rFonts w:cs="Arial"/>
          <w:i/>
        </w:rPr>
      </w:pPr>
    </w:p>
    <w:p w14:paraId="37E01E81" w14:textId="77777777" w:rsidR="00912734" w:rsidRDefault="00912734" w:rsidP="00E65148">
      <w:pPr>
        <w:pStyle w:val="Heading1"/>
        <w:spacing w:before="0" w:line="240" w:lineRule="auto"/>
        <w:rPr>
          <w:rFonts w:asciiTheme="minorHAnsi" w:eastAsia="Times New Roman" w:hAnsiTheme="minorHAnsi" w:cs="Arial"/>
          <w:sz w:val="22"/>
          <w:szCs w:val="22"/>
        </w:rPr>
      </w:pPr>
    </w:p>
    <w:p w14:paraId="2BFF07BE" w14:textId="77777777" w:rsidR="00A1359B" w:rsidRPr="006252A4" w:rsidRDefault="00A1359B" w:rsidP="00E65148">
      <w:pPr>
        <w:pStyle w:val="Heading1"/>
        <w:spacing w:before="0" w:line="240" w:lineRule="auto"/>
        <w:rPr>
          <w:rFonts w:asciiTheme="minorHAnsi" w:eastAsia="Times New Roman" w:hAnsiTheme="minorHAnsi" w:cs="Arial"/>
          <w:sz w:val="22"/>
          <w:szCs w:val="22"/>
        </w:rPr>
      </w:pPr>
      <w:r w:rsidRPr="006252A4">
        <w:rPr>
          <w:rFonts w:asciiTheme="minorHAnsi" w:eastAsia="Times New Roman" w:hAnsiTheme="minorHAnsi" w:cs="Arial"/>
          <w:sz w:val="22"/>
          <w:szCs w:val="22"/>
        </w:rPr>
        <w:t xml:space="preserve">Policy Related to </w:t>
      </w:r>
      <w:r w:rsidR="00E73E50" w:rsidRPr="006252A4">
        <w:rPr>
          <w:rFonts w:asciiTheme="minorHAnsi" w:eastAsia="Times New Roman" w:hAnsiTheme="minorHAnsi" w:cs="Arial"/>
          <w:sz w:val="22"/>
          <w:szCs w:val="22"/>
        </w:rPr>
        <w:t xml:space="preserve">Required </w:t>
      </w:r>
      <w:r w:rsidRPr="006252A4">
        <w:rPr>
          <w:rFonts w:asciiTheme="minorHAnsi" w:eastAsia="Times New Roman" w:hAnsiTheme="minorHAnsi" w:cs="Arial"/>
          <w:sz w:val="22"/>
          <w:szCs w:val="22"/>
        </w:rPr>
        <w:t>Class Attendance</w:t>
      </w:r>
    </w:p>
    <w:p w14:paraId="71D8C56F" w14:textId="77777777" w:rsidR="00885B53" w:rsidRPr="006252A4" w:rsidRDefault="00296B40" w:rsidP="00296B40">
      <w:pPr>
        <w:spacing w:after="0" w:line="240" w:lineRule="auto"/>
        <w:ind w:right="-180"/>
        <w:rPr>
          <w:rFonts w:cs="Arial"/>
        </w:rPr>
      </w:pPr>
      <w:r>
        <w:rPr>
          <w:rFonts w:cs="Arial"/>
        </w:rPr>
        <w:t>Lec/</w:t>
      </w:r>
      <w:r w:rsidR="00CC5A52" w:rsidRPr="006252A4">
        <w:rPr>
          <w:rFonts w:cs="Arial"/>
        </w:rPr>
        <w:t xml:space="preserve">Lab attendance is </w:t>
      </w:r>
      <w:r w:rsidR="00CC5A52" w:rsidRPr="006252A4">
        <w:t xml:space="preserve">required (student missing &gt; 1 lab, </w:t>
      </w:r>
      <w:r w:rsidR="00912734">
        <w:t>drop of grade by one letter grade</w:t>
      </w:r>
      <w:r w:rsidR="00CC5A52" w:rsidRPr="006252A4">
        <w:t>)</w:t>
      </w:r>
      <w:r w:rsidR="00234AA0">
        <w:t xml:space="preserve"> e.g. A becomes A-</w:t>
      </w:r>
    </w:p>
    <w:p w14:paraId="241B231F" w14:textId="5C4E8667" w:rsidR="0000186D" w:rsidRPr="00D00AA9" w:rsidRDefault="00D00AA9" w:rsidP="00D00AA9">
      <w:pPr>
        <w:rPr>
          <w:b/>
        </w:rPr>
      </w:pPr>
      <w:r w:rsidRPr="00D00AA9">
        <w:rPr>
          <w:b/>
        </w:rPr>
        <w:t xml:space="preserve">Excused absence </w:t>
      </w:r>
      <w:r>
        <w:rPr>
          <w:b/>
        </w:rPr>
        <w:t xml:space="preserve">: </w:t>
      </w:r>
      <w:r>
        <w:t xml:space="preserve">Absence from class due to illness, isolation, or quarantine related to contracting, or high risk exposure to, the COVID-19 virus will be considered “excused”. Consistent with UF and UFDPT policies, you will have opportunities to complete missed content including, but not limited to, in </w:t>
      </w:r>
    </w:p>
    <w:p w14:paraId="401F100A" w14:textId="77777777" w:rsidR="00A1359B" w:rsidRPr="006252A4" w:rsidRDefault="00B96607" w:rsidP="00E65148">
      <w:pPr>
        <w:spacing w:after="0" w:line="240" w:lineRule="auto"/>
        <w:rPr>
          <w:rFonts w:cs="Arial"/>
        </w:rPr>
      </w:pPr>
      <w:r w:rsidRPr="006252A4">
        <w:rPr>
          <w:rFonts w:cs="Arial"/>
        </w:rPr>
        <w:t>All</w:t>
      </w:r>
      <w:r w:rsidR="00F8661A" w:rsidRPr="006252A4">
        <w:rPr>
          <w:rFonts w:cs="Arial"/>
        </w:rPr>
        <w:t xml:space="preserve"> faculty are bound by the UF policy for excused absences</w:t>
      </w:r>
      <w:r w:rsidR="000028ED" w:rsidRPr="006252A4">
        <w:rPr>
          <w:rFonts w:cs="Arial"/>
        </w:rPr>
        <w:t xml:space="preserve">. </w:t>
      </w:r>
      <w:r w:rsidR="00A1359B" w:rsidRPr="006252A4">
        <w:rPr>
          <w:rFonts w:cs="Arial"/>
        </w:rPr>
        <w:t xml:space="preserve">For information regarding the UF Attendance Policy see the Registrar website for additional details: </w:t>
      </w:r>
      <w:hyperlink r:id="rId14" w:history="1">
        <w:r w:rsidR="00C9727E" w:rsidRPr="006252A4">
          <w:rPr>
            <w:rStyle w:val="Hyperlink"/>
            <w:bCs/>
          </w:rPr>
          <w:t>https://catalog.ufl.edu/ugrad/current/regulations/info/attendance.aspx</w:t>
        </w:r>
      </w:hyperlink>
    </w:p>
    <w:p w14:paraId="02B716D2" w14:textId="77777777" w:rsidR="00CC5A52" w:rsidRPr="006252A4" w:rsidRDefault="00CC5A52" w:rsidP="00CC5A52">
      <w:pPr>
        <w:rPr>
          <w:rFonts w:cs="Arial"/>
          <w:b/>
          <w:bCs/>
        </w:rPr>
      </w:pPr>
      <w:r w:rsidRPr="006252A4">
        <w:rPr>
          <w:rFonts w:cs="Arial"/>
          <w:b/>
          <w:bCs/>
        </w:rPr>
        <w:t>Grading Scale:</w:t>
      </w:r>
    </w:p>
    <w:p w14:paraId="44F318D5" w14:textId="77777777" w:rsidR="00CC5A52" w:rsidRPr="006252A4" w:rsidRDefault="00CC5A52" w:rsidP="00CC5A52">
      <w:pPr>
        <w:spacing w:after="0"/>
        <w:rPr>
          <w:rFonts w:cs="Arial"/>
        </w:rPr>
      </w:pPr>
      <w:r w:rsidRPr="006252A4">
        <w:rPr>
          <w:rFonts w:cs="Arial"/>
        </w:rPr>
        <w:t>93-100 = A</w:t>
      </w:r>
      <w:r w:rsidRPr="006252A4">
        <w:rPr>
          <w:rFonts w:cs="Arial"/>
        </w:rPr>
        <w:tab/>
      </w:r>
      <w:r w:rsidRPr="006252A4">
        <w:rPr>
          <w:rFonts w:cs="Arial"/>
        </w:rPr>
        <w:tab/>
      </w:r>
      <w:r w:rsidRPr="006252A4">
        <w:rPr>
          <w:rFonts w:cs="Arial"/>
        </w:rPr>
        <w:tab/>
      </w:r>
      <w:r w:rsidRPr="006252A4">
        <w:rPr>
          <w:rFonts w:cs="Arial"/>
        </w:rPr>
        <w:tab/>
        <w:t>4.00 grade point</w:t>
      </w:r>
    </w:p>
    <w:p w14:paraId="3D0C731B" w14:textId="77777777" w:rsidR="00CC5A52" w:rsidRPr="006252A4" w:rsidRDefault="00CC5A52" w:rsidP="00CC5A52">
      <w:pPr>
        <w:spacing w:after="0"/>
        <w:rPr>
          <w:rFonts w:cs="Arial"/>
        </w:rPr>
      </w:pPr>
      <w:r w:rsidRPr="006252A4">
        <w:rPr>
          <w:rFonts w:cs="Arial"/>
        </w:rPr>
        <w:t>90-92   = A-</w:t>
      </w:r>
      <w:r w:rsidRPr="006252A4">
        <w:rPr>
          <w:rFonts w:cs="Arial"/>
        </w:rPr>
        <w:tab/>
      </w:r>
      <w:r w:rsidRPr="006252A4">
        <w:rPr>
          <w:rFonts w:cs="Arial"/>
        </w:rPr>
        <w:tab/>
      </w:r>
      <w:r w:rsidRPr="006252A4">
        <w:rPr>
          <w:rFonts w:cs="Arial"/>
        </w:rPr>
        <w:tab/>
      </w:r>
      <w:r w:rsidRPr="006252A4">
        <w:rPr>
          <w:rFonts w:cs="Arial"/>
        </w:rPr>
        <w:tab/>
        <w:t>3.67 grade point</w:t>
      </w:r>
    </w:p>
    <w:p w14:paraId="21A8A77B" w14:textId="77777777" w:rsidR="00CC5A52" w:rsidRPr="006252A4" w:rsidRDefault="00CC5A52" w:rsidP="00CC5A52">
      <w:pPr>
        <w:spacing w:after="0"/>
        <w:rPr>
          <w:rFonts w:cs="Arial"/>
        </w:rPr>
      </w:pPr>
      <w:r w:rsidRPr="006252A4">
        <w:rPr>
          <w:rFonts w:cs="Arial"/>
        </w:rPr>
        <w:t>87-89   = B+</w:t>
      </w:r>
      <w:r w:rsidRPr="006252A4">
        <w:rPr>
          <w:rFonts w:cs="Arial"/>
        </w:rPr>
        <w:tab/>
      </w:r>
      <w:r w:rsidRPr="006252A4">
        <w:rPr>
          <w:rFonts w:cs="Arial"/>
        </w:rPr>
        <w:tab/>
      </w:r>
      <w:r w:rsidRPr="006252A4">
        <w:rPr>
          <w:rFonts w:cs="Arial"/>
        </w:rPr>
        <w:tab/>
      </w:r>
      <w:r w:rsidRPr="006252A4">
        <w:rPr>
          <w:rFonts w:cs="Arial"/>
        </w:rPr>
        <w:tab/>
        <w:t>3.33 grade point</w:t>
      </w:r>
    </w:p>
    <w:p w14:paraId="5E2DD6E6" w14:textId="77777777" w:rsidR="00CC5A52" w:rsidRPr="006252A4" w:rsidRDefault="00CC5A52" w:rsidP="00CC5A52">
      <w:pPr>
        <w:spacing w:after="0"/>
        <w:rPr>
          <w:rFonts w:cs="Arial"/>
        </w:rPr>
      </w:pPr>
      <w:r w:rsidRPr="006252A4">
        <w:rPr>
          <w:rFonts w:cs="Arial"/>
        </w:rPr>
        <w:t>83-86   = B</w:t>
      </w:r>
      <w:r w:rsidRPr="006252A4">
        <w:rPr>
          <w:rFonts w:cs="Arial"/>
        </w:rPr>
        <w:tab/>
      </w:r>
      <w:r w:rsidRPr="006252A4">
        <w:rPr>
          <w:rFonts w:cs="Arial"/>
        </w:rPr>
        <w:tab/>
      </w:r>
      <w:r w:rsidRPr="006252A4">
        <w:rPr>
          <w:rFonts w:cs="Arial"/>
        </w:rPr>
        <w:tab/>
      </w:r>
      <w:r w:rsidRPr="006252A4">
        <w:rPr>
          <w:rFonts w:cs="Arial"/>
        </w:rPr>
        <w:tab/>
        <w:t>3.00 grade point</w:t>
      </w:r>
    </w:p>
    <w:p w14:paraId="1F9A1EC2" w14:textId="77777777" w:rsidR="00CC5A52" w:rsidRPr="006252A4" w:rsidRDefault="00CC5A52" w:rsidP="00CC5A52">
      <w:pPr>
        <w:spacing w:after="0"/>
        <w:rPr>
          <w:rFonts w:cs="Arial"/>
        </w:rPr>
      </w:pPr>
      <w:r w:rsidRPr="006252A4">
        <w:rPr>
          <w:rFonts w:cs="Arial"/>
        </w:rPr>
        <w:t>80-82   = B-</w:t>
      </w:r>
      <w:r w:rsidRPr="006252A4">
        <w:rPr>
          <w:rFonts w:cs="Arial"/>
        </w:rPr>
        <w:tab/>
      </w:r>
      <w:r w:rsidRPr="006252A4">
        <w:rPr>
          <w:rFonts w:cs="Arial"/>
        </w:rPr>
        <w:tab/>
      </w:r>
      <w:r w:rsidRPr="006252A4">
        <w:rPr>
          <w:rFonts w:cs="Arial"/>
        </w:rPr>
        <w:tab/>
      </w:r>
      <w:r w:rsidRPr="006252A4">
        <w:rPr>
          <w:rFonts w:cs="Arial"/>
        </w:rPr>
        <w:tab/>
        <w:t>2.67 grade point</w:t>
      </w:r>
    </w:p>
    <w:p w14:paraId="769AACD9" w14:textId="77777777" w:rsidR="00CC5A52" w:rsidRPr="006252A4" w:rsidRDefault="00CC5A52" w:rsidP="00CC5A52">
      <w:pPr>
        <w:spacing w:after="0"/>
        <w:rPr>
          <w:rFonts w:cs="Arial"/>
        </w:rPr>
      </w:pPr>
      <w:r w:rsidRPr="006252A4">
        <w:rPr>
          <w:rFonts w:cs="Arial"/>
        </w:rPr>
        <w:t>79-70   = C</w:t>
      </w:r>
      <w:r w:rsidRPr="006252A4">
        <w:rPr>
          <w:rFonts w:cs="Arial"/>
        </w:rPr>
        <w:tab/>
      </w:r>
      <w:r w:rsidRPr="006252A4">
        <w:rPr>
          <w:rFonts w:cs="Arial"/>
        </w:rPr>
        <w:tab/>
      </w:r>
      <w:r w:rsidRPr="006252A4">
        <w:rPr>
          <w:rFonts w:cs="Arial"/>
        </w:rPr>
        <w:tab/>
      </w:r>
      <w:r w:rsidRPr="006252A4">
        <w:rPr>
          <w:rFonts w:cs="Arial"/>
        </w:rPr>
        <w:tab/>
        <w:t>2.00 grade point</w:t>
      </w:r>
    </w:p>
    <w:p w14:paraId="26E5FFC3" w14:textId="77777777" w:rsidR="00CC5A52" w:rsidRPr="006252A4" w:rsidRDefault="00CC5A52" w:rsidP="00CC5A52">
      <w:pPr>
        <w:spacing w:after="0"/>
        <w:rPr>
          <w:rFonts w:cs="Arial"/>
        </w:rPr>
      </w:pPr>
      <w:r w:rsidRPr="006252A4">
        <w:rPr>
          <w:rFonts w:cs="Arial"/>
        </w:rPr>
        <w:t>69-60   = D</w:t>
      </w:r>
      <w:r w:rsidRPr="006252A4">
        <w:rPr>
          <w:rFonts w:cs="Arial"/>
        </w:rPr>
        <w:tab/>
      </w:r>
      <w:r w:rsidRPr="006252A4">
        <w:rPr>
          <w:rFonts w:cs="Arial"/>
        </w:rPr>
        <w:tab/>
      </w:r>
      <w:r w:rsidRPr="006252A4">
        <w:rPr>
          <w:rFonts w:cs="Arial"/>
        </w:rPr>
        <w:tab/>
      </w:r>
      <w:r w:rsidRPr="006252A4">
        <w:rPr>
          <w:rFonts w:cs="Arial"/>
        </w:rPr>
        <w:tab/>
        <w:t>1.00 grade point</w:t>
      </w:r>
    </w:p>
    <w:p w14:paraId="6091AA4A" w14:textId="77777777" w:rsidR="00A1359B" w:rsidRPr="006252A4" w:rsidRDefault="00CC5A52" w:rsidP="00CC5A52">
      <w:pPr>
        <w:spacing w:after="0"/>
        <w:rPr>
          <w:rFonts w:cs="Arial"/>
        </w:rPr>
      </w:pPr>
      <w:r w:rsidRPr="006252A4">
        <w:rPr>
          <w:rFonts w:cs="Arial"/>
        </w:rPr>
        <w:t>Below 60 = E</w:t>
      </w:r>
      <w:r w:rsidRPr="006252A4">
        <w:rPr>
          <w:rFonts w:cs="Arial"/>
        </w:rPr>
        <w:tab/>
      </w:r>
      <w:r w:rsidRPr="006252A4">
        <w:rPr>
          <w:rFonts w:cs="Arial"/>
        </w:rPr>
        <w:tab/>
      </w:r>
      <w:r w:rsidRPr="006252A4">
        <w:rPr>
          <w:rFonts w:cs="Arial"/>
        </w:rPr>
        <w:tab/>
      </w:r>
      <w:r w:rsidRPr="006252A4">
        <w:rPr>
          <w:rFonts w:cs="Arial"/>
        </w:rPr>
        <w:tab/>
        <w:t>0 grade point</w:t>
      </w:r>
    </w:p>
    <w:p w14:paraId="4F3EB98A" w14:textId="77777777" w:rsidR="00C24AEC" w:rsidRPr="006252A4" w:rsidRDefault="00C0138F" w:rsidP="00E65148">
      <w:pPr>
        <w:pStyle w:val="Heading2"/>
        <w:spacing w:line="240" w:lineRule="auto"/>
        <w:contextualSpacing/>
        <w:rPr>
          <w:rFonts w:asciiTheme="minorHAnsi" w:eastAsia="Times New Roman" w:hAnsiTheme="minorHAnsi" w:cs="Arial"/>
          <w:sz w:val="22"/>
          <w:szCs w:val="22"/>
          <w:bdr w:val="none" w:sz="0" w:space="0" w:color="auto" w:frame="1"/>
        </w:rPr>
      </w:pPr>
      <w:r>
        <w:rPr>
          <w:rFonts w:asciiTheme="minorHAnsi" w:eastAsia="Times New Roman" w:hAnsiTheme="minorHAnsi" w:cs="Arial"/>
          <w:sz w:val="22"/>
          <w:szCs w:val="22"/>
          <w:shd w:val="clear" w:color="auto" w:fill="19108C"/>
        </w:rPr>
        <w:pict w14:anchorId="4B89DDCF">
          <v:rect id="_x0000_i1030" style="width:472.5pt;height:.05pt" o:hralign="center" o:hrstd="t" o:hrnoshade="t" o:hr="t" fillcolor="#444" stroked="f"/>
        </w:pict>
      </w:r>
    </w:p>
    <w:p w14:paraId="3460C91C" w14:textId="77777777" w:rsidR="003331C7" w:rsidRPr="006252A4" w:rsidRDefault="003331C7" w:rsidP="00E65148">
      <w:pPr>
        <w:pStyle w:val="Heading2"/>
        <w:spacing w:before="0" w:line="240" w:lineRule="auto"/>
        <w:contextualSpacing/>
        <w:rPr>
          <w:rFonts w:asciiTheme="minorHAnsi" w:eastAsiaTheme="minorEastAsia" w:hAnsiTheme="minorHAnsi" w:cs="Arial"/>
          <w:b w:val="0"/>
          <w:bCs w:val="0"/>
          <w:sz w:val="22"/>
          <w:szCs w:val="22"/>
        </w:rPr>
      </w:pPr>
    </w:p>
    <w:p w14:paraId="0010192F" w14:textId="77777777" w:rsidR="00EF02CC" w:rsidRDefault="00E73E50" w:rsidP="00E65148">
      <w:pPr>
        <w:pStyle w:val="Heading1"/>
        <w:spacing w:before="0" w:line="240" w:lineRule="auto"/>
        <w:rPr>
          <w:rFonts w:asciiTheme="minorHAnsi" w:hAnsiTheme="minorHAnsi" w:cs="Arial"/>
          <w:sz w:val="22"/>
          <w:szCs w:val="22"/>
        </w:rPr>
      </w:pPr>
      <w:r w:rsidRPr="006252A4">
        <w:rPr>
          <w:rFonts w:asciiTheme="minorHAnsi" w:hAnsiTheme="minorHAnsi" w:cs="Arial"/>
          <w:sz w:val="22"/>
          <w:szCs w:val="22"/>
        </w:rPr>
        <w:t>STUDENT EXPECTATIONS, ROLES,</w:t>
      </w:r>
      <w:r w:rsidR="00EF02CC" w:rsidRPr="006252A4">
        <w:rPr>
          <w:rFonts w:asciiTheme="minorHAnsi" w:hAnsiTheme="minorHAnsi" w:cs="Arial"/>
          <w:sz w:val="22"/>
          <w:szCs w:val="22"/>
        </w:rPr>
        <w:t xml:space="preserve"> AND OPPORTUNITIES FOR INPUT</w:t>
      </w:r>
    </w:p>
    <w:p w14:paraId="222AD680" w14:textId="77777777" w:rsidR="00D00AA9" w:rsidRDefault="00D00AA9" w:rsidP="00296B40">
      <w:pPr>
        <w:rPr>
          <w:b/>
        </w:rPr>
      </w:pPr>
    </w:p>
    <w:p w14:paraId="04A2C3AB" w14:textId="561FEF44" w:rsidR="00296B40" w:rsidRDefault="00296B40" w:rsidP="00296B40">
      <w:r w:rsidRPr="00296B40">
        <w:rPr>
          <w:b/>
        </w:rPr>
        <w:t>COVID 19:</w:t>
      </w:r>
      <w:r w:rsidRPr="00296B40">
        <w:t xml:space="preserve"> </w:t>
      </w:r>
      <w:r>
        <w:t xml:space="preserve">Disregard of health and safety guidelines for the safe return to in-person classes will be considered a </w:t>
      </w:r>
      <w:r w:rsidRPr="00E90276">
        <w:rPr>
          <w:u w:val="single"/>
        </w:rPr>
        <w:t>critical professionalism infraction</w:t>
      </w:r>
      <w:r>
        <w:t xml:space="preserve"> – “</w:t>
      </w:r>
      <w:r w:rsidRPr="00E90276">
        <w:t xml:space="preserve">behavior or communication that is illegal </w:t>
      </w:r>
      <w:r w:rsidRPr="00086992">
        <w:rPr>
          <w:i/>
        </w:rPr>
        <w:t>or endangers the welfare of the student, a patient, another student, TA, or faculty</w:t>
      </w:r>
      <w:r>
        <w:t>” (</w:t>
      </w:r>
      <w:commentRangeStart w:id="1"/>
      <w:r>
        <w:t>pg 37 Student handbook Class of 2022 or pg 41 Student handbook Class of 2023</w:t>
      </w:r>
      <w:commentRangeEnd w:id="1"/>
      <w:r>
        <w:rPr>
          <w:rStyle w:val="CommentReference"/>
        </w:rPr>
        <w:commentReference w:id="1"/>
      </w:r>
      <w:r>
        <w:t>). Examples of this behavior include attending class while symptomatic, after high risk contact with a person or persons known to have COVID19, attending class while awaiting COVID19 test results, or attending class after a positive COVID19 test without being cleared by UF Screen, Test &amp; Protect.</w:t>
      </w:r>
    </w:p>
    <w:p w14:paraId="7339354F" w14:textId="77777777" w:rsidR="00296B40" w:rsidRDefault="00296B40" w:rsidP="00296B40">
      <w:r>
        <w:t xml:space="preserve">There will be no opportunity to make up content missed as a result of a critical professional behavior infraction in this class. </w:t>
      </w:r>
      <w:r>
        <w:rPr>
          <w:rFonts w:hint="eastAsia"/>
        </w:rPr>
        <w:t>Sanction</w:t>
      </w:r>
      <w:r>
        <w:t>s</w:t>
      </w:r>
      <w:r>
        <w:rPr>
          <w:rFonts w:hint="eastAsia"/>
        </w:rPr>
        <w:t xml:space="preserve"> </w:t>
      </w:r>
      <w:r>
        <w:t>sha</w:t>
      </w:r>
      <w:r>
        <w:rPr>
          <w:rFonts w:hint="eastAsia"/>
        </w:rPr>
        <w:t xml:space="preserve">ll include </w:t>
      </w:r>
      <w:commentRangeStart w:id="2"/>
      <w:r>
        <w:rPr>
          <w:rFonts w:hint="eastAsia"/>
        </w:rPr>
        <w:t>lowering of grade for assignment, quiz, exam, and/or overall course</w:t>
      </w:r>
      <w:commentRangeEnd w:id="2"/>
      <w:r>
        <w:rPr>
          <w:rStyle w:val="CommentReference"/>
        </w:rPr>
        <w:commentReference w:id="2"/>
      </w:r>
      <w:r>
        <w:t xml:space="preserve"> grade</w:t>
      </w:r>
      <w:r>
        <w:rPr>
          <w:rFonts w:hint="eastAsia"/>
        </w:rPr>
        <w:t>; sanctions from P</w:t>
      </w:r>
      <w:r>
        <w:t>rofessional Development Committee</w:t>
      </w:r>
      <w:r>
        <w:rPr>
          <w:rFonts w:hint="eastAsia"/>
        </w:rPr>
        <w:t xml:space="preserve"> (i.e. oral or written reflection, observation and practice of affective skills in clinical setting, etc)</w:t>
      </w:r>
      <w:r>
        <w:t xml:space="preserve">; referral to the Dean of Student’s Office; loss of eligibility for </w:t>
      </w:r>
      <w:r>
        <w:rPr>
          <w:rFonts w:hint="eastAsia"/>
        </w:rPr>
        <w:t>scholarships, trips (i.e. Nicaragua), awards</w:t>
      </w:r>
      <w:r>
        <w:t>, TA or leadership positions. A critical professional behavior infraction is grounds for dismissal from the program</w:t>
      </w:r>
      <w:r>
        <w:rPr>
          <w:rFonts w:hint="eastAsia"/>
        </w:rPr>
        <w:t>.</w:t>
      </w:r>
    </w:p>
    <w:p w14:paraId="74BF1C6A" w14:textId="77777777" w:rsidR="003B741F" w:rsidRPr="006252A4" w:rsidRDefault="003B741F" w:rsidP="00E65148">
      <w:pPr>
        <w:pStyle w:val="Heading1"/>
        <w:spacing w:before="0" w:line="240" w:lineRule="auto"/>
        <w:rPr>
          <w:rFonts w:asciiTheme="minorHAnsi" w:hAnsiTheme="minorHAnsi" w:cs="Arial"/>
          <w:sz w:val="22"/>
          <w:szCs w:val="22"/>
        </w:rPr>
      </w:pPr>
      <w:r w:rsidRPr="006252A4">
        <w:rPr>
          <w:rFonts w:asciiTheme="minorHAnsi" w:hAnsiTheme="minorHAnsi" w:cs="Arial"/>
          <w:sz w:val="22"/>
          <w:szCs w:val="22"/>
        </w:rPr>
        <w:t xml:space="preserve">Expectations Regarding </w:t>
      </w:r>
      <w:r w:rsidR="00D25185" w:rsidRPr="006252A4">
        <w:rPr>
          <w:rFonts w:asciiTheme="minorHAnsi" w:hAnsiTheme="minorHAnsi" w:cs="Arial"/>
          <w:sz w:val="22"/>
          <w:szCs w:val="22"/>
        </w:rPr>
        <w:t>Course</w:t>
      </w:r>
      <w:r w:rsidRPr="006252A4">
        <w:rPr>
          <w:rFonts w:asciiTheme="minorHAnsi" w:hAnsiTheme="minorHAnsi" w:cs="Arial"/>
          <w:sz w:val="22"/>
          <w:szCs w:val="22"/>
        </w:rPr>
        <w:t xml:space="preserve"> Behavior</w:t>
      </w:r>
    </w:p>
    <w:p w14:paraId="62B1FAED" w14:textId="77777777" w:rsidR="00C91946" w:rsidRPr="006252A4" w:rsidRDefault="00C91946" w:rsidP="00C91946">
      <w:pPr>
        <w:spacing w:after="0"/>
      </w:pPr>
      <w:r w:rsidRPr="006252A4">
        <w:rPr>
          <w:b/>
          <w:bCs/>
        </w:rPr>
        <w:t>Professional Behavior:</w:t>
      </w:r>
      <w:r w:rsidRPr="006252A4">
        <w:t xml:space="preserve">  Effective professional behavior is critical for a successful transition from the classroom to the clinical setting.  The faculty recognizes the importance of these behaviors and has incorporated the development as well as evaluation of these behaviors into each academic course.  In order </w:t>
      </w:r>
      <w:r w:rsidRPr="006252A4">
        <w:lastRenderedPageBreak/>
        <w:t xml:space="preserve">to demonstrate safe and effective professional behavior prior to clinical visits that occur in the third semester of the curriculum, </w:t>
      </w:r>
      <w:r w:rsidRPr="006252A4">
        <w:rPr>
          <w:u w:val="single"/>
        </w:rPr>
        <w:t>all students must demonstrate progression in their professional development across semester classes.  Students will formally self-evaluate their professionalism at midterm and end of second semester</w:t>
      </w:r>
      <w:r w:rsidRPr="006252A4">
        <w:t xml:space="preserve">.  Additional feedback will be provided by peers, instructors, and teaching assistants.  Additionally, students must demonstrate 100% safety on all practical exams throughout the curriculum.  Should a student fail a practical exam, due to safety or additional reasons, they will have only one opportunity to repeat the exam.  See student handbook. </w:t>
      </w:r>
      <w:hyperlink r:id="rId17" w:history="1">
        <w:r w:rsidRPr="006252A4">
          <w:rPr>
            <w:rStyle w:val="Hyperlink"/>
          </w:rPr>
          <w:t>http://pt.phhp.ufl.edu/pdf/StudentHandbook.pdf</w:t>
        </w:r>
      </w:hyperlink>
      <w:r w:rsidRPr="006252A4">
        <w:t xml:space="preserve">. </w:t>
      </w:r>
    </w:p>
    <w:p w14:paraId="60F45001" w14:textId="77777777" w:rsidR="00C062CD" w:rsidRPr="006252A4" w:rsidRDefault="00C062CD" w:rsidP="00C062CD">
      <w:pPr>
        <w:spacing w:after="0"/>
        <w:rPr>
          <w:b/>
        </w:rPr>
      </w:pPr>
      <w:r w:rsidRPr="006252A4">
        <w:rPr>
          <w:b/>
          <w:u w:val="single"/>
        </w:rPr>
        <w:t>Class preparation/Attendance/Instructor expectations:</w:t>
      </w:r>
      <w:r w:rsidRPr="006252A4">
        <w:rPr>
          <w:b/>
        </w:rPr>
        <w:t xml:space="preserve"> </w:t>
      </w:r>
    </w:p>
    <w:p w14:paraId="17AE2483" w14:textId="77777777" w:rsidR="00C062CD" w:rsidRDefault="00C062CD" w:rsidP="00C062CD">
      <w:pPr>
        <w:widowControl w:val="0"/>
        <w:numPr>
          <w:ilvl w:val="0"/>
          <w:numId w:val="7"/>
        </w:numPr>
        <w:autoSpaceDE w:val="0"/>
        <w:autoSpaceDN w:val="0"/>
        <w:spacing w:after="0" w:line="240" w:lineRule="auto"/>
        <w:ind w:left="360"/>
      </w:pPr>
      <w:r w:rsidRPr="006252A4">
        <w:t xml:space="preserve">Attendance in </w:t>
      </w:r>
      <w:r w:rsidR="00296B40">
        <w:t>lec/</w:t>
      </w:r>
      <w:r w:rsidRPr="006252A4">
        <w:t>labs is mandatory- see grading.</w:t>
      </w:r>
    </w:p>
    <w:p w14:paraId="11E11392" w14:textId="77777777" w:rsidR="00C062CD" w:rsidRPr="006252A4" w:rsidRDefault="00F23B70" w:rsidP="00C062CD">
      <w:pPr>
        <w:widowControl w:val="0"/>
        <w:numPr>
          <w:ilvl w:val="0"/>
          <w:numId w:val="7"/>
        </w:numPr>
        <w:autoSpaceDE w:val="0"/>
        <w:autoSpaceDN w:val="0"/>
        <w:spacing w:after="0" w:line="240" w:lineRule="auto"/>
        <w:ind w:left="360"/>
      </w:pPr>
      <w:r w:rsidRPr="006252A4">
        <w:t>All assignments/online preparation should be completed before class. This allows all students to proceed at the same pace through their learning experiences. Lab time is an opportunity to perfect your skills, and get feedback from faculty</w:t>
      </w:r>
    </w:p>
    <w:p w14:paraId="02B87227" w14:textId="77777777" w:rsidR="00C062CD" w:rsidRPr="006252A4" w:rsidRDefault="00C062CD" w:rsidP="00C062CD">
      <w:pPr>
        <w:widowControl w:val="0"/>
        <w:numPr>
          <w:ilvl w:val="0"/>
          <w:numId w:val="7"/>
        </w:numPr>
        <w:autoSpaceDE w:val="0"/>
        <w:autoSpaceDN w:val="0"/>
        <w:spacing w:after="0" w:line="240" w:lineRule="auto"/>
        <w:ind w:left="360"/>
      </w:pPr>
      <w:r w:rsidRPr="006252A4">
        <w:t xml:space="preserve">Students prepared with standardized positions, landmarks, norms, etc. for goniometry </w:t>
      </w:r>
    </w:p>
    <w:p w14:paraId="78FFF8CA" w14:textId="77777777" w:rsidR="00C062CD" w:rsidRPr="006252A4" w:rsidRDefault="00C062CD" w:rsidP="00C062CD">
      <w:pPr>
        <w:widowControl w:val="0"/>
        <w:numPr>
          <w:ilvl w:val="0"/>
          <w:numId w:val="7"/>
        </w:numPr>
        <w:autoSpaceDE w:val="0"/>
        <w:autoSpaceDN w:val="0"/>
        <w:spacing w:after="0" w:line="240" w:lineRule="auto"/>
        <w:ind w:left="360"/>
      </w:pPr>
      <w:r w:rsidRPr="006252A4">
        <w:t xml:space="preserve">Students are </w:t>
      </w:r>
      <w:r w:rsidRPr="006252A4">
        <w:rPr>
          <w:b/>
        </w:rPr>
        <w:t xml:space="preserve">proactive </w:t>
      </w:r>
      <w:r w:rsidRPr="006252A4">
        <w:t>asking questions to clarify assignments.</w:t>
      </w:r>
    </w:p>
    <w:p w14:paraId="0EF84730" w14:textId="77777777" w:rsidR="00C062CD" w:rsidRPr="006252A4" w:rsidRDefault="00C062CD" w:rsidP="00C062CD">
      <w:pPr>
        <w:widowControl w:val="0"/>
        <w:numPr>
          <w:ilvl w:val="0"/>
          <w:numId w:val="7"/>
        </w:numPr>
        <w:autoSpaceDE w:val="0"/>
        <w:autoSpaceDN w:val="0"/>
        <w:spacing w:after="0" w:line="240" w:lineRule="auto"/>
        <w:ind w:left="360"/>
      </w:pPr>
      <w:r w:rsidRPr="006252A4">
        <w:t xml:space="preserve">Students come to lab properly attired (and prepared with all materials/equipment. </w:t>
      </w:r>
    </w:p>
    <w:p w14:paraId="65CFB2E9" w14:textId="77777777" w:rsidR="00C062CD" w:rsidRPr="006252A4" w:rsidRDefault="00C062CD" w:rsidP="00C062CD">
      <w:pPr>
        <w:widowControl w:val="0"/>
        <w:numPr>
          <w:ilvl w:val="0"/>
          <w:numId w:val="7"/>
        </w:numPr>
        <w:autoSpaceDE w:val="0"/>
        <w:autoSpaceDN w:val="0"/>
        <w:spacing w:after="0" w:line="240" w:lineRule="auto"/>
        <w:ind w:left="360"/>
      </w:pPr>
      <w:r w:rsidRPr="006252A4">
        <w:t>Students utilize feedback to progress with professional abilities.</w:t>
      </w:r>
    </w:p>
    <w:p w14:paraId="6C0F7081" w14:textId="77777777" w:rsidR="00C062CD" w:rsidRPr="006252A4" w:rsidRDefault="00C062CD" w:rsidP="00C062CD">
      <w:pPr>
        <w:widowControl w:val="0"/>
        <w:numPr>
          <w:ilvl w:val="0"/>
          <w:numId w:val="7"/>
        </w:numPr>
        <w:autoSpaceDE w:val="0"/>
        <w:autoSpaceDN w:val="0"/>
        <w:spacing w:after="0" w:line="240" w:lineRule="auto"/>
        <w:ind w:left="360"/>
      </w:pPr>
      <w:r w:rsidRPr="006252A4">
        <w:t xml:space="preserve">Emails to faculty and teaching assistants are </w:t>
      </w:r>
      <w:r w:rsidRPr="006252A4">
        <w:rPr>
          <w:u w:val="single"/>
        </w:rPr>
        <w:t>appropriately titled</w:t>
      </w:r>
      <w:r w:rsidRPr="006252A4">
        <w:t xml:space="preserve"> for ease of response.</w:t>
      </w:r>
    </w:p>
    <w:p w14:paraId="275BF93B" w14:textId="77777777" w:rsidR="00C062CD" w:rsidRPr="006252A4" w:rsidRDefault="000E3847" w:rsidP="00C062CD">
      <w:pPr>
        <w:widowControl w:val="0"/>
        <w:numPr>
          <w:ilvl w:val="0"/>
          <w:numId w:val="7"/>
        </w:numPr>
        <w:autoSpaceDE w:val="0"/>
        <w:autoSpaceDN w:val="0"/>
        <w:spacing w:after="0" w:line="240" w:lineRule="auto"/>
        <w:ind w:left="360"/>
      </w:pPr>
      <w:r>
        <w:t>NO emails will be sent</w:t>
      </w:r>
      <w:r w:rsidR="00C44E9F">
        <w:t xml:space="preserve"> (that MUST be read prior to Monday)</w:t>
      </w:r>
      <w:r w:rsidR="00296B40">
        <w:t xml:space="preserve"> </w:t>
      </w:r>
      <w:r w:rsidR="00C062CD" w:rsidRPr="006252A4">
        <w:t xml:space="preserve">or </w:t>
      </w:r>
      <w:r w:rsidR="00C062CD" w:rsidRPr="00296B40">
        <w:rPr>
          <w:b/>
        </w:rPr>
        <w:t>answered Friday 6 pm to Monday 8 am</w:t>
      </w:r>
      <w:r w:rsidR="00C062CD" w:rsidRPr="006252A4">
        <w:t xml:space="preserve">. </w:t>
      </w:r>
    </w:p>
    <w:p w14:paraId="0E75035C" w14:textId="77777777" w:rsidR="00C062CD" w:rsidRPr="006252A4" w:rsidRDefault="00C062CD" w:rsidP="00C062CD">
      <w:pPr>
        <w:widowControl w:val="0"/>
        <w:numPr>
          <w:ilvl w:val="0"/>
          <w:numId w:val="7"/>
        </w:numPr>
        <w:autoSpaceDE w:val="0"/>
        <w:autoSpaceDN w:val="0"/>
        <w:spacing w:after="0" w:line="240" w:lineRule="auto"/>
        <w:ind w:left="360"/>
      </w:pPr>
      <w:r w:rsidRPr="006252A4">
        <w:t>Students who exhibit a repeated infraction of professionalism will meet with the instructor. Studen</w:t>
      </w:r>
      <w:r w:rsidR="000E3847">
        <w:t>t will receive a</w:t>
      </w:r>
      <w:r w:rsidRPr="006252A4">
        <w:t xml:space="preserve"> </w:t>
      </w:r>
      <w:r w:rsidRPr="006252A4">
        <w:rPr>
          <w:b/>
          <w:u w:val="single"/>
        </w:rPr>
        <w:t>Professionalism warning</w:t>
      </w:r>
      <w:r w:rsidRPr="006252A4">
        <w:t xml:space="preserve">  and this will be placed in their file. Please refer student handbook for possible consequences. </w:t>
      </w:r>
    </w:p>
    <w:p w14:paraId="3A0E995E" w14:textId="77777777" w:rsidR="00C062CD" w:rsidRPr="006252A4" w:rsidRDefault="00C062CD" w:rsidP="00C91946">
      <w:pPr>
        <w:spacing w:after="0"/>
      </w:pPr>
    </w:p>
    <w:p w14:paraId="5D1E86C9" w14:textId="77777777" w:rsidR="00CC5A52" w:rsidRPr="006252A4" w:rsidRDefault="00CC5A52" w:rsidP="00CC5A52">
      <w:pPr>
        <w:spacing w:after="0"/>
        <w:ind w:right="-720"/>
      </w:pPr>
      <w:r w:rsidRPr="006252A4">
        <w:rPr>
          <w:b/>
          <w:bCs/>
          <w:u w:val="single"/>
        </w:rPr>
        <w:t>Dress Code</w:t>
      </w:r>
      <w:r w:rsidRPr="006252A4">
        <w:t>: Students are allowed to wear lab attire to both lecture and lab.  See Student Handbook.</w:t>
      </w:r>
    </w:p>
    <w:p w14:paraId="7725AC7A" w14:textId="77777777" w:rsidR="00C44E9F" w:rsidRDefault="00CC5A52" w:rsidP="00CC5A52">
      <w:pPr>
        <w:spacing w:after="0"/>
        <w:ind w:right="-720"/>
      </w:pPr>
      <w:r w:rsidRPr="006252A4">
        <w:t xml:space="preserve">Nails should be short so that nails are not visible from the palmar side of the hand. </w:t>
      </w:r>
    </w:p>
    <w:p w14:paraId="7B56ADE4" w14:textId="77777777" w:rsidR="00C91946" w:rsidRPr="006252A4" w:rsidRDefault="00CC5A52" w:rsidP="00CC5A52">
      <w:pPr>
        <w:spacing w:after="0"/>
        <w:ind w:right="-720"/>
      </w:pPr>
      <w:r w:rsidRPr="006252A4">
        <w:rPr>
          <w:b/>
        </w:rPr>
        <w:t>Name tags-</w:t>
      </w:r>
      <w:r w:rsidRPr="006252A4">
        <w:t xml:space="preserve">students required to wear name tags for the first </w:t>
      </w:r>
      <w:r w:rsidRPr="006252A4">
        <w:rPr>
          <w:b/>
        </w:rPr>
        <w:t>3-4 weeks</w:t>
      </w:r>
      <w:r w:rsidRPr="006252A4">
        <w:t>.</w:t>
      </w:r>
    </w:p>
    <w:p w14:paraId="475A017C" w14:textId="77777777" w:rsidR="00CC5A52" w:rsidRPr="006252A4" w:rsidRDefault="00CC5A52" w:rsidP="00CC5A52">
      <w:pPr>
        <w:spacing w:after="0"/>
        <w:ind w:right="-720"/>
      </w:pPr>
      <w:r w:rsidRPr="006252A4">
        <w:rPr>
          <w:b/>
        </w:rPr>
        <w:t>Opportunities for student input:</w:t>
      </w:r>
      <w:r w:rsidRPr="006252A4">
        <w:t xml:space="preserve"> Students are encouraged to give instructor feedback </w:t>
      </w:r>
      <w:r w:rsidR="00C062CD" w:rsidRPr="006252A4">
        <w:t xml:space="preserve">to enhance learning experience. This can occur informally throughout the course, especially during lab time. </w:t>
      </w:r>
    </w:p>
    <w:p w14:paraId="62F7BD0C" w14:textId="77777777" w:rsidR="00DD32DB" w:rsidRPr="006252A4" w:rsidRDefault="00350519" w:rsidP="00E65148">
      <w:pPr>
        <w:pStyle w:val="Heading1"/>
        <w:spacing w:before="0" w:line="240" w:lineRule="auto"/>
        <w:rPr>
          <w:rFonts w:asciiTheme="minorHAnsi" w:hAnsiTheme="minorHAnsi" w:cs="Arial"/>
          <w:sz w:val="22"/>
          <w:szCs w:val="22"/>
          <w:u w:val="single"/>
        </w:rPr>
      </w:pPr>
      <w:r w:rsidRPr="006252A4">
        <w:rPr>
          <w:rFonts w:asciiTheme="minorHAnsi" w:eastAsia="Times New Roman" w:hAnsiTheme="minorHAnsi" w:cs="Arial"/>
          <w:sz w:val="22"/>
          <w:szCs w:val="22"/>
          <w:bdr w:val="none" w:sz="0" w:space="0" w:color="auto" w:frame="1"/>
        </w:rPr>
        <w:tab/>
      </w:r>
    </w:p>
    <w:p w14:paraId="551C6EBE" w14:textId="77777777" w:rsidR="00350519" w:rsidRPr="006252A4" w:rsidRDefault="00350519" w:rsidP="00E65148">
      <w:pPr>
        <w:pStyle w:val="Heading1"/>
        <w:spacing w:before="0" w:line="240" w:lineRule="auto"/>
        <w:rPr>
          <w:rFonts w:asciiTheme="minorHAnsi" w:eastAsia="Times New Roman" w:hAnsiTheme="minorHAnsi" w:cs="Arial"/>
          <w:sz w:val="22"/>
          <w:szCs w:val="22"/>
        </w:rPr>
      </w:pPr>
      <w:r w:rsidRPr="006252A4">
        <w:rPr>
          <w:rFonts w:asciiTheme="minorHAnsi" w:eastAsia="Times New Roman" w:hAnsiTheme="minorHAnsi" w:cs="Arial"/>
          <w:sz w:val="22"/>
          <w:szCs w:val="22"/>
          <w:bdr w:val="none" w:sz="0" w:space="0" w:color="auto" w:frame="1"/>
        </w:rPr>
        <w:t xml:space="preserve">Academic Integrity </w:t>
      </w:r>
    </w:p>
    <w:p w14:paraId="3ED152C1" w14:textId="77777777" w:rsidR="00350519" w:rsidRPr="006252A4" w:rsidRDefault="00350519" w:rsidP="00E65148">
      <w:pPr>
        <w:shd w:val="clear" w:color="auto" w:fill="FFFFFF"/>
        <w:spacing w:after="0" w:line="240" w:lineRule="auto"/>
        <w:contextualSpacing/>
        <w:textAlignment w:val="baseline"/>
        <w:outlineLvl w:val="3"/>
        <w:rPr>
          <w:rFonts w:eastAsia="Times New Roman" w:cs="Arial"/>
          <w:b/>
          <w:iCs/>
          <w:bdr w:val="none" w:sz="0" w:space="0" w:color="auto" w:frame="1"/>
        </w:rPr>
      </w:pPr>
    </w:p>
    <w:p w14:paraId="7F6086E2" w14:textId="77777777" w:rsidR="00350519" w:rsidRPr="006252A4" w:rsidRDefault="00350519" w:rsidP="00E65148">
      <w:pPr>
        <w:shd w:val="clear" w:color="auto" w:fill="FFFFFF"/>
        <w:spacing w:after="0" w:line="240" w:lineRule="auto"/>
        <w:contextualSpacing/>
        <w:textAlignment w:val="baseline"/>
        <w:outlineLvl w:val="3"/>
        <w:rPr>
          <w:rFonts w:eastAsia="Times New Roman" w:cs="Arial"/>
          <w:iCs/>
          <w:bdr w:val="none" w:sz="0" w:space="0" w:color="auto" w:frame="1"/>
        </w:rPr>
      </w:pPr>
      <w:r w:rsidRPr="006252A4">
        <w:rPr>
          <w:rFonts w:eastAsia="Times New Roman" w:cs="Arial"/>
          <w:iCs/>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52384F6" w14:textId="77777777" w:rsidR="00350519" w:rsidRPr="006252A4" w:rsidRDefault="00350519" w:rsidP="00E65148">
      <w:pPr>
        <w:shd w:val="clear" w:color="auto" w:fill="FFFFFF"/>
        <w:spacing w:after="0" w:line="240" w:lineRule="auto"/>
        <w:contextualSpacing/>
        <w:textAlignment w:val="baseline"/>
        <w:outlineLvl w:val="3"/>
        <w:rPr>
          <w:rFonts w:eastAsia="Times New Roman" w:cs="Arial"/>
          <w:iCs/>
          <w:bdr w:val="none" w:sz="0" w:space="0" w:color="auto" w:frame="1"/>
        </w:rPr>
      </w:pPr>
    </w:p>
    <w:p w14:paraId="2EB0AAC2" w14:textId="77777777" w:rsidR="00350519" w:rsidRPr="006252A4" w:rsidRDefault="00350519" w:rsidP="00E65148">
      <w:pPr>
        <w:shd w:val="clear" w:color="auto" w:fill="FFFFFF"/>
        <w:spacing w:after="0" w:line="240" w:lineRule="auto"/>
        <w:contextualSpacing/>
        <w:textAlignment w:val="baseline"/>
        <w:outlineLvl w:val="3"/>
        <w:rPr>
          <w:rFonts w:eastAsia="Times New Roman" w:cs="Arial"/>
          <w:iCs/>
          <w:bdr w:val="none" w:sz="0" w:space="0" w:color="auto" w:frame="1"/>
        </w:rPr>
      </w:pPr>
      <w:r w:rsidRPr="006252A4">
        <w:rPr>
          <w:rFonts w:eastAsia="Times New Roman" w:cs="Arial"/>
          <w:iCs/>
          <w:bdr w:val="none" w:sz="0" w:space="0" w:color="auto" w:frame="1"/>
        </w:rPr>
        <w:t xml:space="preserve"> “</w:t>
      </w:r>
      <w:r w:rsidRPr="006252A4">
        <w:rPr>
          <w:rFonts w:eastAsia="Times New Roman" w:cs="Arial"/>
          <w:b/>
          <w:iCs/>
          <w:bdr w:val="none" w:sz="0" w:space="0" w:color="auto" w:frame="1"/>
        </w:rPr>
        <w:t>We, the members of the University of Florida community, pledge to hold ourselves and our peers to the highest standards of honesty and integrity</w:t>
      </w:r>
      <w:r w:rsidR="00943A8C" w:rsidRPr="006252A4">
        <w:rPr>
          <w:rFonts w:eastAsia="Times New Roman" w:cs="Arial"/>
          <w:iCs/>
          <w:bdr w:val="none" w:sz="0" w:space="0" w:color="auto" w:frame="1"/>
        </w:rPr>
        <w:t>.”</w:t>
      </w:r>
      <w:r w:rsidRPr="006252A4">
        <w:rPr>
          <w:rFonts w:eastAsia="Times New Roman" w:cs="Arial"/>
          <w:iCs/>
          <w:bdr w:val="none" w:sz="0" w:space="0" w:color="auto" w:frame="1"/>
        </w:rPr>
        <w:t xml:space="preserve"> </w:t>
      </w:r>
    </w:p>
    <w:p w14:paraId="4A93A2B4" w14:textId="77777777" w:rsidR="00350519" w:rsidRPr="006252A4" w:rsidRDefault="00350519" w:rsidP="00E65148">
      <w:pPr>
        <w:shd w:val="clear" w:color="auto" w:fill="FFFFFF"/>
        <w:spacing w:after="0" w:line="240" w:lineRule="auto"/>
        <w:contextualSpacing/>
        <w:textAlignment w:val="baseline"/>
        <w:outlineLvl w:val="3"/>
        <w:rPr>
          <w:rFonts w:eastAsia="Times New Roman" w:cs="Arial"/>
          <w:iCs/>
          <w:bdr w:val="none" w:sz="0" w:space="0" w:color="auto" w:frame="1"/>
        </w:rPr>
      </w:pPr>
    </w:p>
    <w:p w14:paraId="1CD59F25" w14:textId="77777777" w:rsidR="00350519" w:rsidRPr="006252A4" w:rsidRDefault="00350519" w:rsidP="00E65148">
      <w:pPr>
        <w:shd w:val="clear" w:color="auto" w:fill="FFFFFF"/>
        <w:spacing w:after="0" w:line="240" w:lineRule="auto"/>
        <w:contextualSpacing/>
        <w:textAlignment w:val="baseline"/>
        <w:outlineLvl w:val="3"/>
        <w:rPr>
          <w:rFonts w:eastAsia="Times New Roman" w:cs="Arial"/>
          <w:iCs/>
          <w:bdr w:val="none" w:sz="0" w:space="0" w:color="auto" w:frame="1"/>
        </w:rPr>
      </w:pPr>
      <w:r w:rsidRPr="006252A4">
        <w:rPr>
          <w:rFonts w:eastAsia="Times New Roman" w:cs="Arial"/>
          <w:iCs/>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4A471A6B" w14:textId="77777777" w:rsidR="00350519" w:rsidRPr="006252A4" w:rsidRDefault="00350519" w:rsidP="00E65148">
      <w:pPr>
        <w:shd w:val="clear" w:color="auto" w:fill="FFFFFF"/>
        <w:spacing w:after="0" w:line="240" w:lineRule="auto"/>
        <w:contextualSpacing/>
        <w:textAlignment w:val="baseline"/>
        <w:outlineLvl w:val="3"/>
        <w:rPr>
          <w:rFonts w:eastAsia="Times New Roman" w:cs="Arial"/>
          <w:iCs/>
          <w:bdr w:val="none" w:sz="0" w:space="0" w:color="auto" w:frame="1"/>
        </w:rPr>
      </w:pPr>
    </w:p>
    <w:p w14:paraId="24CD5BC1" w14:textId="77777777" w:rsidR="00350519" w:rsidRPr="006252A4" w:rsidRDefault="00350519" w:rsidP="00E65148">
      <w:pPr>
        <w:shd w:val="clear" w:color="auto" w:fill="FFFFFF"/>
        <w:spacing w:after="0" w:line="240" w:lineRule="auto"/>
        <w:contextualSpacing/>
        <w:textAlignment w:val="baseline"/>
        <w:outlineLvl w:val="3"/>
        <w:rPr>
          <w:rFonts w:eastAsia="Times New Roman" w:cs="Arial"/>
          <w:b/>
          <w:iCs/>
          <w:bdr w:val="none" w:sz="0" w:space="0" w:color="auto" w:frame="1"/>
        </w:rPr>
      </w:pPr>
      <w:r w:rsidRPr="006252A4">
        <w:rPr>
          <w:rFonts w:eastAsia="Times New Roman" w:cs="Arial"/>
          <w:b/>
          <w:iCs/>
          <w:bdr w:val="none" w:sz="0" w:space="0" w:color="auto" w:frame="1"/>
        </w:rPr>
        <w:t xml:space="preserve"> “On my honor, I have neither given nor received unauthorized aid in doing this assignment.”</w:t>
      </w:r>
    </w:p>
    <w:p w14:paraId="7545CFA1" w14:textId="77777777" w:rsidR="00350519" w:rsidRPr="006252A4" w:rsidRDefault="00350519" w:rsidP="00E65148">
      <w:pPr>
        <w:shd w:val="clear" w:color="auto" w:fill="FFFFFF"/>
        <w:spacing w:after="0" w:line="240" w:lineRule="auto"/>
        <w:contextualSpacing/>
        <w:textAlignment w:val="baseline"/>
        <w:outlineLvl w:val="3"/>
        <w:rPr>
          <w:rFonts w:eastAsia="Times New Roman" w:cs="Arial"/>
        </w:rPr>
      </w:pPr>
    </w:p>
    <w:p w14:paraId="123B4F7F" w14:textId="77777777" w:rsidR="00DD32DB" w:rsidRPr="006252A4" w:rsidRDefault="00350519" w:rsidP="006E76E3">
      <w:pPr>
        <w:shd w:val="clear" w:color="auto" w:fill="FFFFFF"/>
        <w:spacing w:after="0" w:line="240" w:lineRule="auto"/>
        <w:contextualSpacing/>
        <w:textAlignment w:val="baseline"/>
        <w:outlineLvl w:val="3"/>
        <w:rPr>
          <w:rFonts w:eastAsia="Times New Roman" w:cs="Arial"/>
          <w:iCs/>
          <w:bdr w:val="none" w:sz="0" w:space="0" w:color="auto" w:frame="1"/>
        </w:rPr>
      </w:pPr>
      <w:r w:rsidRPr="006252A4">
        <w:rPr>
          <w:rFonts w:eastAsia="Times New Roman" w:cs="Arial"/>
          <w:iCs/>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0865864B" w14:textId="77777777" w:rsidR="00350519" w:rsidRPr="006252A4" w:rsidRDefault="00C0138F" w:rsidP="00E65148">
      <w:pPr>
        <w:shd w:val="clear" w:color="auto" w:fill="FFFFFF"/>
        <w:spacing w:after="0" w:line="240" w:lineRule="auto"/>
        <w:contextualSpacing/>
        <w:textAlignment w:val="baseline"/>
        <w:rPr>
          <w:rFonts w:eastAsia="Times New Roman" w:cs="Arial"/>
        </w:rPr>
      </w:pPr>
      <w:hyperlink r:id="rId18" w:history="1">
        <w:r w:rsidR="00350519" w:rsidRPr="006252A4">
          <w:rPr>
            <w:rStyle w:val="Hyperlink"/>
            <w:rFonts w:eastAsia="Times New Roman" w:cs="Arial"/>
            <w:color w:val="auto"/>
          </w:rPr>
          <w:t>https://www.dso.ufl.edu/sccr/process/student-conduct-honor-code/</w:t>
        </w:r>
      </w:hyperlink>
    </w:p>
    <w:p w14:paraId="39DDA5D7" w14:textId="77777777" w:rsidR="00350519" w:rsidRPr="006252A4" w:rsidRDefault="00C0138F" w:rsidP="00E65148">
      <w:pPr>
        <w:shd w:val="clear" w:color="auto" w:fill="FFFFFF"/>
        <w:spacing w:after="0" w:line="240" w:lineRule="auto"/>
        <w:contextualSpacing/>
        <w:textAlignment w:val="baseline"/>
        <w:rPr>
          <w:rFonts w:eastAsia="Times New Roman" w:cs="Arial"/>
        </w:rPr>
      </w:pPr>
      <w:hyperlink r:id="rId19" w:history="1">
        <w:r w:rsidR="00350519" w:rsidRPr="006252A4">
          <w:rPr>
            <w:rStyle w:val="Hyperlink"/>
            <w:rFonts w:eastAsia="Times New Roman" w:cs="Arial"/>
            <w:color w:val="auto"/>
          </w:rPr>
          <w:t>http://gradschool.ufl.edu/students/introduction.html</w:t>
        </w:r>
      </w:hyperlink>
    </w:p>
    <w:p w14:paraId="07300499" w14:textId="77777777" w:rsidR="00695B4A" w:rsidRPr="006252A4" w:rsidRDefault="00695B4A" w:rsidP="00E65148">
      <w:pPr>
        <w:shd w:val="clear" w:color="auto" w:fill="FFFFFF"/>
        <w:spacing w:before="336" w:after="0" w:line="240" w:lineRule="auto"/>
        <w:contextualSpacing/>
        <w:textAlignment w:val="baseline"/>
        <w:outlineLvl w:val="4"/>
        <w:rPr>
          <w:rFonts w:eastAsia="Times New Roman" w:cs="Arial"/>
        </w:rPr>
      </w:pPr>
    </w:p>
    <w:p w14:paraId="582D0CBD" w14:textId="77777777" w:rsidR="00350519" w:rsidRPr="006252A4" w:rsidRDefault="00350519" w:rsidP="00E65148">
      <w:pPr>
        <w:shd w:val="clear" w:color="auto" w:fill="FFFFFF"/>
        <w:spacing w:before="336" w:after="0" w:line="240" w:lineRule="auto"/>
        <w:contextualSpacing/>
        <w:textAlignment w:val="baseline"/>
        <w:outlineLvl w:val="4"/>
        <w:rPr>
          <w:rFonts w:eastAsia="Times New Roman" w:cs="Arial"/>
        </w:rPr>
      </w:pPr>
      <w:r w:rsidRPr="006252A4">
        <w:rPr>
          <w:rFonts w:eastAsia="Times New Roman" w:cs="Arial"/>
        </w:rPr>
        <w:t>Please remember cheating, lying, misrepresentation, or plagiarism in any form is unacceptable and inexcusable behavior.</w:t>
      </w:r>
    </w:p>
    <w:p w14:paraId="534EA07A" w14:textId="77777777" w:rsidR="00EF02CC" w:rsidRPr="006252A4" w:rsidRDefault="00EF02CC" w:rsidP="00E65148">
      <w:pPr>
        <w:spacing w:after="0" w:line="240" w:lineRule="auto"/>
        <w:contextualSpacing/>
        <w:rPr>
          <w:rFonts w:eastAsia="Calibri" w:cs="Arial"/>
        </w:rPr>
      </w:pPr>
    </w:p>
    <w:p w14:paraId="0A6F3ECB" w14:textId="77777777" w:rsidR="00EF02CC" w:rsidRPr="006252A4" w:rsidRDefault="00EF02CC" w:rsidP="00E65148">
      <w:pPr>
        <w:pStyle w:val="Heading1"/>
        <w:spacing w:before="0" w:line="240" w:lineRule="auto"/>
        <w:rPr>
          <w:rFonts w:asciiTheme="minorHAnsi" w:eastAsia="Times New Roman" w:hAnsiTheme="minorHAnsi" w:cs="Arial"/>
          <w:sz w:val="22"/>
          <w:szCs w:val="22"/>
        </w:rPr>
      </w:pPr>
      <w:r w:rsidRPr="006252A4">
        <w:rPr>
          <w:rFonts w:asciiTheme="minorHAnsi" w:eastAsia="Times New Roman" w:hAnsiTheme="minorHAnsi" w:cs="Arial"/>
          <w:sz w:val="22"/>
          <w:szCs w:val="22"/>
          <w:bdr w:val="none" w:sz="0" w:space="0" w:color="auto" w:frame="1"/>
        </w:rPr>
        <w:t>Online Faculty Course Evaluation Process</w:t>
      </w:r>
      <w:r w:rsidRPr="006252A4">
        <w:rPr>
          <w:rFonts w:asciiTheme="minorHAnsi" w:eastAsia="Times New Roman" w:hAnsiTheme="minorHAnsi" w:cs="Arial"/>
          <w:i/>
          <w:sz w:val="22"/>
          <w:szCs w:val="22"/>
        </w:rPr>
        <w:t xml:space="preserve"> </w:t>
      </w:r>
    </w:p>
    <w:p w14:paraId="68C89662" w14:textId="77777777" w:rsidR="00C9727E" w:rsidRPr="006252A4" w:rsidRDefault="00C9727E" w:rsidP="00C9727E">
      <w:pPr>
        <w:spacing w:after="0" w:line="240" w:lineRule="auto"/>
        <w:contextualSpacing/>
        <w:rPr>
          <w:rFonts w:eastAsia="Calibri" w:cs="Arial"/>
          <w:bCs/>
        </w:rPr>
      </w:pPr>
      <w:r w:rsidRPr="006252A4">
        <w:rPr>
          <w:rFonts w:eastAsia="Calibri" w:cs="Arial"/>
          <w:bCs/>
        </w:rPr>
        <w:t xml:space="preserve">Students are expected to provide feedback on the quality of instruction in this course by </w:t>
      </w:r>
    </w:p>
    <w:p w14:paraId="723E26FC" w14:textId="77777777" w:rsidR="00C9727E" w:rsidRPr="006252A4" w:rsidRDefault="00C9727E" w:rsidP="00C9727E">
      <w:pPr>
        <w:spacing w:after="0" w:line="240" w:lineRule="auto"/>
        <w:contextualSpacing/>
        <w:rPr>
          <w:rFonts w:eastAsia="Calibri" w:cs="Arial"/>
          <w:bCs/>
        </w:rPr>
      </w:pPr>
      <w:r w:rsidRPr="006252A4">
        <w:rPr>
          <w:rFonts w:eastAsia="Calibri" w:cs="Arial"/>
          <w:bCs/>
        </w:rPr>
        <w:t xml:space="preserve">completing online evaluations at </w:t>
      </w:r>
      <w:hyperlink r:id="rId20" w:history="1">
        <w:r w:rsidRPr="006252A4">
          <w:rPr>
            <w:rStyle w:val="Hyperlink"/>
            <w:rFonts w:eastAsia="Calibri" w:cs="Arial"/>
            <w:bCs/>
          </w:rPr>
          <w:t>https://evaluations.ufl.edu</w:t>
        </w:r>
      </w:hyperlink>
      <w:r w:rsidRPr="006252A4">
        <w:rPr>
          <w:rFonts w:eastAsia="Calibri" w:cs="Arial"/>
          <w:bCs/>
        </w:rPr>
        <w:t xml:space="preserve">. Evaluations are typically open </w:t>
      </w:r>
    </w:p>
    <w:p w14:paraId="556A7547" w14:textId="77777777" w:rsidR="00C9727E" w:rsidRPr="006252A4" w:rsidRDefault="00C9727E" w:rsidP="00C9727E">
      <w:pPr>
        <w:spacing w:after="0" w:line="240" w:lineRule="auto"/>
        <w:contextualSpacing/>
        <w:rPr>
          <w:rFonts w:eastAsia="Calibri" w:cs="Arial"/>
          <w:bCs/>
        </w:rPr>
      </w:pPr>
      <w:r w:rsidRPr="006252A4">
        <w:rPr>
          <w:rFonts w:eastAsia="Calibri" w:cs="Arial"/>
          <w:bCs/>
        </w:rPr>
        <w:t xml:space="preserve">during the last two or three weeks of the semester, but students will be given specific times </w:t>
      </w:r>
    </w:p>
    <w:p w14:paraId="7021F5A3" w14:textId="77777777" w:rsidR="00C9727E" w:rsidRPr="006252A4" w:rsidRDefault="00C9727E" w:rsidP="00C9727E">
      <w:pPr>
        <w:spacing w:after="0" w:line="240" w:lineRule="auto"/>
        <w:contextualSpacing/>
        <w:rPr>
          <w:rFonts w:eastAsia="Calibri" w:cs="Arial"/>
          <w:bCs/>
        </w:rPr>
      </w:pPr>
      <w:r w:rsidRPr="006252A4">
        <w:rPr>
          <w:rFonts w:eastAsia="Calibri" w:cs="Arial"/>
          <w:bCs/>
        </w:rPr>
        <w:t xml:space="preserve">when they are open. Summary results of these assessments are available to students at </w:t>
      </w:r>
    </w:p>
    <w:p w14:paraId="61D96E0A" w14:textId="77777777" w:rsidR="00C9727E" w:rsidRPr="006252A4" w:rsidRDefault="00C0138F" w:rsidP="00C9727E">
      <w:pPr>
        <w:spacing w:after="0" w:line="240" w:lineRule="auto"/>
        <w:contextualSpacing/>
        <w:rPr>
          <w:rFonts w:eastAsia="Calibri" w:cs="Arial"/>
          <w:bCs/>
        </w:rPr>
      </w:pPr>
      <w:hyperlink r:id="rId21" w:history="1">
        <w:r w:rsidR="00C9727E" w:rsidRPr="006252A4">
          <w:rPr>
            <w:rStyle w:val="Hyperlink"/>
            <w:rFonts w:eastAsia="Calibri" w:cs="Arial"/>
            <w:bCs/>
          </w:rPr>
          <w:t>https://evaluations.ufl.edu/results/</w:t>
        </w:r>
      </w:hyperlink>
      <w:r w:rsidR="00C9727E" w:rsidRPr="006252A4">
        <w:rPr>
          <w:rFonts w:eastAsia="Calibri" w:cs="Arial"/>
          <w:bCs/>
        </w:rPr>
        <w:t>.</w:t>
      </w:r>
    </w:p>
    <w:p w14:paraId="6D5F7156" w14:textId="77777777" w:rsidR="00EF02CC" w:rsidRPr="006252A4" w:rsidRDefault="00EF02CC" w:rsidP="00E65148">
      <w:pPr>
        <w:spacing w:after="0" w:line="240" w:lineRule="auto"/>
        <w:contextualSpacing/>
        <w:rPr>
          <w:rFonts w:eastAsia="Calibri" w:cs="Arial"/>
        </w:rPr>
      </w:pPr>
    </w:p>
    <w:p w14:paraId="018BEC2D" w14:textId="77777777" w:rsidR="00EF02CC" w:rsidRPr="006252A4" w:rsidRDefault="00EF02CC" w:rsidP="00E65148">
      <w:pPr>
        <w:spacing w:after="0" w:line="240" w:lineRule="auto"/>
        <w:contextualSpacing/>
        <w:rPr>
          <w:rFonts w:eastAsia="Calibri" w:cs="Arial"/>
        </w:rPr>
      </w:pPr>
    </w:p>
    <w:p w14:paraId="6FF03E9B" w14:textId="77777777" w:rsidR="00EF02CC" w:rsidRPr="006252A4" w:rsidRDefault="00C0138F" w:rsidP="00E65148">
      <w:pPr>
        <w:spacing w:after="0" w:line="240" w:lineRule="auto"/>
        <w:rPr>
          <w:rFonts w:eastAsia="Times New Roman" w:cs="Arial"/>
        </w:rPr>
      </w:pPr>
      <w:r>
        <w:rPr>
          <w:rFonts w:eastAsia="Times New Roman" w:cs="Arial"/>
          <w:shd w:val="clear" w:color="auto" w:fill="19108C"/>
        </w:rPr>
        <w:pict w14:anchorId="030F21AC">
          <v:rect id="_x0000_i1031" style="width:472.5pt;height:.05pt" o:hralign="center" o:hrstd="t" o:hrnoshade="t" o:hr="t" fillcolor="#444" stroked="f"/>
        </w:pict>
      </w:r>
      <w:r w:rsidR="00EF02CC" w:rsidRPr="006252A4">
        <w:rPr>
          <w:rFonts w:eastAsia="Times New Roman" w:cs="Arial"/>
        </w:rPr>
        <w:t> </w:t>
      </w:r>
    </w:p>
    <w:p w14:paraId="6E9EAC5B" w14:textId="77777777" w:rsidR="00E73E50" w:rsidRPr="006252A4" w:rsidRDefault="00E73E50" w:rsidP="00E65148">
      <w:pPr>
        <w:pStyle w:val="Heading1"/>
        <w:spacing w:before="0" w:line="240" w:lineRule="auto"/>
        <w:rPr>
          <w:rFonts w:asciiTheme="minorHAnsi" w:eastAsia="Times New Roman" w:hAnsiTheme="minorHAnsi" w:cs="Arial"/>
          <w:sz w:val="22"/>
          <w:szCs w:val="22"/>
        </w:rPr>
      </w:pPr>
      <w:r w:rsidRPr="006252A4">
        <w:rPr>
          <w:rFonts w:asciiTheme="minorHAnsi" w:eastAsia="Times New Roman" w:hAnsiTheme="minorHAnsi" w:cs="Arial"/>
          <w:sz w:val="22"/>
          <w:szCs w:val="22"/>
        </w:rPr>
        <w:t>SUPPORT SERVICES</w:t>
      </w:r>
    </w:p>
    <w:p w14:paraId="58470197" w14:textId="77777777" w:rsidR="00E73E50" w:rsidRPr="006252A4" w:rsidRDefault="00E73E50" w:rsidP="00E65148">
      <w:pPr>
        <w:pStyle w:val="Heading1"/>
        <w:spacing w:before="0" w:line="240" w:lineRule="auto"/>
        <w:rPr>
          <w:rFonts w:asciiTheme="minorHAnsi" w:eastAsia="Times New Roman" w:hAnsiTheme="minorHAnsi" w:cs="Arial"/>
          <w:sz w:val="22"/>
          <w:szCs w:val="22"/>
        </w:rPr>
      </w:pPr>
    </w:p>
    <w:p w14:paraId="3714D24D" w14:textId="77777777" w:rsidR="005035AE" w:rsidRPr="006252A4" w:rsidRDefault="005035AE" w:rsidP="00E65148">
      <w:pPr>
        <w:pStyle w:val="Heading1"/>
        <w:spacing w:before="0" w:line="240" w:lineRule="auto"/>
        <w:rPr>
          <w:rFonts w:asciiTheme="minorHAnsi" w:eastAsia="Times New Roman" w:hAnsiTheme="minorHAnsi" w:cs="Arial"/>
          <w:sz w:val="22"/>
          <w:szCs w:val="22"/>
        </w:rPr>
      </w:pPr>
      <w:r w:rsidRPr="006252A4">
        <w:rPr>
          <w:rFonts w:asciiTheme="minorHAnsi" w:eastAsia="Times New Roman" w:hAnsiTheme="minorHAnsi" w:cs="Arial"/>
          <w:sz w:val="22"/>
          <w:szCs w:val="22"/>
        </w:rPr>
        <w:t>Accommodations for Students with Disabilities</w:t>
      </w:r>
    </w:p>
    <w:p w14:paraId="34D4A2A6" w14:textId="77777777" w:rsidR="005035AE" w:rsidRPr="006252A4" w:rsidRDefault="005035AE" w:rsidP="00E65148">
      <w:pPr>
        <w:shd w:val="clear" w:color="auto" w:fill="FFFFFF"/>
        <w:spacing w:after="0" w:line="240" w:lineRule="auto"/>
        <w:contextualSpacing/>
        <w:textAlignment w:val="baseline"/>
        <w:outlineLvl w:val="4"/>
        <w:rPr>
          <w:rFonts w:eastAsia="Times New Roman" w:cs="Arial"/>
        </w:rPr>
      </w:pPr>
      <w:r w:rsidRPr="006252A4">
        <w:rPr>
          <w:rFonts w:eastAsia="Times New Roman" w:cs="Arial"/>
        </w:rPr>
        <w:t xml:space="preserve">If you require classroom accommodation because </w:t>
      </w:r>
      <w:r w:rsidR="009355E5" w:rsidRPr="006252A4">
        <w:rPr>
          <w:rFonts w:eastAsia="Times New Roman" w:cs="Arial"/>
        </w:rPr>
        <w:t xml:space="preserve">of a disability, you must </w:t>
      </w:r>
      <w:r w:rsidRPr="006252A4">
        <w:rPr>
          <w:rFonts w:eastAsia="Times New Roman" w:cs="Arial"/>
        </w:rPr>
        <w:t xml:space="preserve">register with the Dean of Students Office </w:t>
      </w:r>
      <w:hyperlink r:id="rId22" w:history="1">
        <w:r w:rsidRPr="006252A4">
          <w:rPr>
            <w:rStyle w:val="Hyperlink"/>
            <w:rFonts w:eastAsia="Times New Roman" w:cs="Arial"/>
            <w:color w:val="auto"/>
          </w:rPr>
          <w:t>http://www.dso.ufl.edu</w:t>
        </w:r>
      </w:hyperlink>
      <w:r w:rsidR="009355E5" w:rsidRPr="006252A4">
        <w:rPr>
          <w:rFonts w:eastAsia="Times New Roman" w:cs="Arial"/>
        </w:rPr>
        <w:t xml:space="preserve"> within the first week of class. </w:t>
      </w:r>
      <w:r w:rsidRPr="006252A4">
        <w:rPr>
          <w:rFonts w:eastAsia="Times New Roman" w:cs="Arial"/>
        </w:rPr>
        <w:t>The Dean of Students Office will provide documentation</w:t>
      </w:r>
      <w:r w:rsidR="00DD32DB" w:rsidRPr="006252A4">
        <w:rPr>
          <w:rFonts w:eastAsia="Times New Roman" w:cs="Arial"/>
        </w:rPr>
        <w:t xml:space="preserve"> of accommodations</w:t>
      </w:r>
      <w:r w:rsidRPr="006252A4">
        <w:rPr>
          <w:rFonts w:eastAsia="Times New Roman" w:cs="Arial"/>
        </w:rPr>
        <w:t xml:space="preserve"> to you, which you then give to </w:t>
      </w:r>
      <w:r w:rsidR="00DD32DB" w:rsidRPr="006252A4">
        <w:rPr>
          <w:rFonts w:eastAsia="Times New Roman" w:cs="Arial"/>
        </w:rPr>
        <w:t>me as the instructor of the course to receive accommodations</w:t>
      </w:r>
      <w:r w:rsidRPr="006252A4">
        <w:rPr>
          <w:rFonts w:eastAsia="Times New Roman" w:cs="Arial"/>
        </w:rPr>
        <w:t>.</w:t>
      </w:r>
      <w:r w:rsidR="00DD32DB" w:rsidRPr="006252A4">
        <w:rPr>
          <w:rFonts w:eastAsia="Times New Roman" w:cs="Arial"/>
        </w:rPr>
        <w:t xml:space="preserve"> Please make sure you provide this letter to me by the end of the </w:t>
      </w:r>
      <w:r w:rsidR="00621927" w:rsidRPr="006252A4">
        <w:rPr>
          <w:rFonts w:eastAsia="Times New Roman" w:cs="Arial"/>
        </w:rPr>
        <w:t>second</w:t>
      </w:r>
      <w:r w:rsidR="00DD32DB" w:rsidRPr="006252A4">
        <w:rPr>
          <w:rFonts w:eastAsia="Times New Roman" w:cs="Arial"/>
        </w:rPr>
        <w:t xml:space="preserve"> week of the course. </w:t>
      </w:r>
      <w:r w:rsidRPr="006252A4">
        <w:rPr>
          <w:rFonts w:eastAsia="Times New Roman" w:cs="Arial"/>
        </w:rPr>
        <w:t>The College is committed to providing reasonable accommodations to assist students in their coursework.</w:t>
      </w:r>
    </w:p>
    <w:p w14:paraId="5C708981" w14:textId="77777777" w:rsidR="003331C7" w:rsidRPr="006252A4" w:rsidRDefault="003331C7" w:rsidP="00E65148">
      <w:pPr>
        <w:pStyle w:val="Heading1"/>
        <w:spacing w:before="0" w:line="240" w:lineRule="auto"/>
        <w:rPr>
          <w:rFonts w:asciiTheme="minorHAnsi" w:eastAsia="Times New Roman" w:hAnsiTheme="minorHAnsi" w:cs="Arial"/>
          <w:sz w:val="22"/>
          <w:szCs w:val="22"/>
        </w:rPr>
      </w:pPr>
    </w:p>
    <w:p w14:paraId="6457F37A" w14:textId="77777777" w:rsidR="005035AE" w:rsidRPr="006252A4" w:rsidRDefault="005035AE" w:rsidP="00E65148">
      <w:pPr>
        <w:pStyle w:val="Heading1"/>
        <w:spacing w:before="0" w:line="240" w:lineRule="auto"/>
        <w:rPr>
          <w:rFonts w:asciiTheme="minorHAnsi" w:eastAsia="Times New Roman" w:hAnsiTheme="minorHAnsi" w:cs="Arial"/>
          <w:sz w:val="22"/>
          <w:szCs w:val="22"/>
        </w:rPr>
      </w:pPr>
      <w:r w:rsidRPr="006252A4">
        <w:rPr>
          <w:rFonts w:asciiTheme="minorHAnsi" w:eastAsia="Times New Roman" w:hAnsiTheme="minorHAnsi" w:cs="Arial"/>
          <w:sz w:val="22"/>
          <w:szCs w:val="22"/>
        </w:rPr>
        <w:t>Counseling and Student Health</w:t>
      </w:r>
    </w:p>
    <w:p w14:paraId="1D247274" w14:textId="77777777" w:rsidR="00A47D89" w:rsidRPr="006252A4" w:rsidRDefault="00A47D89" w:rsidP="00E65148">
      <w:pPr>
        <w:shd w:val="clear" w:color="auto" w:fill="FFFFFF"/>
        <w:spacing w:after="0" w:line="240" w:lineRule="auto"/>
        <w:contextualSpacing/>
        <w:textAlignment w:val="baseline"/>
        <w:outlineLvl w:val="4"/>
        <w:rPr>
          <w:rFonts w:eastAsia="Times New Roman" w:cs="Arial"/>
        </w:rPr>
      </w:pPr>
      <w:r w:rsidRPr="006252A4">
        <w:rPr>
          <w:rFonts w:eastAsia="Times New Roman" w:cs="Arial"/>
        </w:rPr>
        <w:t>S</w:t>
      </w:r>
      <w:r w:rsidR="005035AE" w:rsidRPr="006252A4">
        <w:rPr>
          <w:rFonts w:eastAsia="Times New Roman" w:cs="Arial"/>
        </w:rPr>
        <w:t xml:space="preserve">tudents </w:t>
      </w:r>
      <w:r w:rsidRPr="006252A4">
        <w:rPr>
          <w:rFonts w:eastAsia="Times New Roman" w:cs="Arial"/>
        </w:rPr>
        <w:t>sometimes experience stress from academic expectations and/or</w:t>
      </w:r>
      <w:r w:rsidR="005035AE" w:rsidRPr="006252A4">
        <w:rPr>
          <w:rFonts w:eastAsia="Times New Roman" w:cs="Arial"/>
        </w:rPr>
        <w:t xml:space="preserve"> </w:t>
      </w:r>
      <w:r w:rsidR="00870932" w:rsidRPr="006252A4">
        <w:rPr>
          <w:rFonts w:eastAsia="Times New Roman" w:cs="Arial"/>
        </w:rPr>
        <w:t xml:space="preserve">personal </w:t>
      </w:r>
      <w:r w:rsidRPr="006252A4">
        <w:rPr>
          <w:rFonts w:eastAsia="Times New Roman" w:cs="Arial"/>
        </w:rPr>
        <w:t xml:space="preserve">and interpersonal </w:t>
      </w:r>
      <w:r w:rsidR="005035AE" w:rsidRPr="006252A4">
        <w:rPr>
          <w:rFonts w:eastAsia="Times New Roman" w:cs="Arial"/>
        </w:rPr>
        <w:t xml:space="preserve">issues that may interfere with their academic performance. If you find yourself facing </w:t>
      </w:r>
      <w:r w:rsidR="00870932" w:rsidRPr="006252A4">
        <w:rPr>
          <w:rFonts w:eastAsia="Times New Roman" w:cs="Arial"/>
        </w:rPr>
        <w:t>issues that have the potential to or are already</w:t>
      </w:r>
      <w:r w:rsidR="005035AE" w:rsidRPr="006252A4">
        <w:rPr>
          <w:rFonts w:eastAsia="Times New Roman" w:cs="Arial"/>
        </w:rPr>
        <w:t xml:space="preserve"> </w:t>
      </w:r>
      <w:r w:rsidRPr="006252A4">
        <w:rPr>
          <w:rFonts w:eastAsia="Times New Roman" w:cs="Arial"/>
        </w:rPr>
        <w:t xml:space="preserve">negatively </w:t>
      </w:r>
      <w:r w:rsidR="005035AE" w:rsidRPr="006252A4">
        <w:rPr>
          <w:rFonts w:eastAsia="Times New Roman" w:cs="Arial"/>
        </w:rPr>
        <w:t>affecting your coursework, you are encouraged to talk with an instructor and</w:t>
      </w:r>
      <w:r w:rsidR="00D25185" w:rsidRPr="006252A4">
        <w:rPr>
          <w:rFonts w:eastAsia="Times New Roman" w:cs="Arial"/>
        </w:rPr>
        <w:t>/or</w:t>
      </w:r>
      <w:r w:rsidRPr="006252A4">
        <w:rPr>
          <w:rFonts w:eastAsia="Times New Roman" w:cs="Arial"/>
        </w:rPr>
        <w:t xml:space="preserve"> seek help through University resources available to you.</w:t>
      </w:r>
    </w:p>
    <w:p w14:paraId="1A478B88" w14:textId="77777777" w:rsidR="00A47D89" w:rsidRPr="006252A4" w:rsidRDefault="00870932" w:rsidP="00E65148">
      <w:pPr>
        <w:pStyle w:val="ListParagraph"/>
        <w:numPr>
          <w:ilvl w:val="0"/>
          <w:numId w:val="5"/>
        </w:numPr>
        <w:shd w:val="clear" w:color="auto" w:fill="FFFFFF"/>
        <w:spacing w:after="0" w:line="240" w:lineRule="auto"/>
        <w:textAlignment w:val="baseline"/>
        <w:outlineLvl w:val="4"/>
        <w:rPr>
          <w:rFonts w:eastAsia="Times New Roman" w:cs="Arial"/>
        </w:rPr>
      </w:pPr>
      <w:r w:rsidRPr="006252A4">
        <w:rPr>
          <w:rFonts w:eastAsia="Times New Roman" w:cs="Arial"/>
        </w:rPr>
        <w:t xml:space="preserve">The Counseling and Wellness Center </w:t>
      </w:r>
      <w:r w:rsidR="00A47D89" w:rsidRPr="006252A4">
        <w:rPr>
          <w:rFonts w:eastAsia="Times New Roman" w:cs="Arial"/>
        </w:rPr>
        <w:t xml:space="preserve">352-392-1575 </w:t>
      </w:r>
      <w:r w:rsidRPr="006252A4">
        <w:rPr>
          <w:rFonts w:eastAsia="Times New Roman" w:cs="Arial"/>
        </w:rPr>
        <w:t xml:space="preserve">offers a variety of </w:t>
      </w:r>
      <w:r w:rsidR="00A47D89" w:rsidRPr="006252A4">
        <w:rPr>
          <w:rFonts w:eastAsia="Times New Roman" w:cs="Arial"/>
        </w:rPr>
        <w:t xml:space="preserve">support </w:t>
      </w:r>
      <w:r w:rsidRPr="006252A4">
        <w:rPr>
          <w:rFonts w:eastAsia="Times New Roman" w:cs="Arial"/>
        </w:rPr>
        <w:t>services such as psychological assessment and intervention</w:t>
      </w:r>
      <w:r w:rsidR="00A47D89" w:rsidRPr="006252A4">
        <w:rPr>
          <w:rFonts w:eastAsia="Times New Roman" w:cs="Arial"/>
        </w:rPr>
        <w:t xml:space="preserve"> and assistance for math and test anxiety</w:t>
      </w:r>
      <w:r w:rsidRPr="006252A4">
        <w:rPr>
          <w:rFonts w:eastAsia="Times New Roman" w:cs="Arial"/>
        </w:rPr>
        <w:t xml:space="preserve">. </w:t>
      </w:r>
      <w:r w:rsidR="005035AE" w:rsidRPr="006252A4">
        <w:rPr>
          <w:rFonts w:eastAsia="Times New Roman" w:cs="Arial"/>
        </w:rPr>
        <w:t>Visit their web site for more information: </w:t>
      </w:r>
      <w:hyperlink r:id="rId23" w:history="1">
        <w:r w:rsidR="005035AE" w:rsidRPr="006252A4">
          <w:rPr>
            <w:rStyle w:val="Hyperlink"/>
            <w:rFonts w:eastAsia="Times New Roman" w:cs="Arial"/>
            <w:color w:val="auto"/>
          </w:rPr>
          <w:t>http://www.counseling.ufl.edu</w:t>
        </w:r>
      </w:hyperlink>
      <w:r w:rsidR="005035AE" w:rsidRPr="006252A4">
        <w:rPr>
          <w:rFonts w:eastAsia="Times New Roman" w:cs="Arial"/>
        </w:rPr>
        <w:t>.</w:t>
      </w:r>
      <w:r w:rsidRPr="006252A4">
        <w:rPr>
          <w:rFonts w:eastAsia="Times New Roman" w:cs="Arial"/>
        </w:rPr>
        <w:t xml:space="preserve"> </w:t>
      </w:r>
      <w:r w:rsidR="00A47D89" w:rsidRPr="006252A4">
        <w:rPr>
          <w:rFonts w:eastAsia="Times New Roman" w:cs="Arial"/>
        </w:rPr>
        <w:t xml:space="preserve">On line and in person assistance is available. </w:t>
      </w:r>
    </w:p>
    <w:p w14:paraId="45C0AD82" w14:textId="77777777" w:rsidR="00A47D89" w:rsidRPr="006252A4" w:rsidRDefault="00125C21" w:rsidP="00E65148">
      <w:pPr>
        <w:pStyle w:val="ListParagraph"/>
        <w:numPr>
          <w:ilvl w:val="0"/>
          <w:numId w:val="5"/>
        </w:numPr>
        <w:shd w:val="clear" w:color="auto" w:fill="FFFFFF"/>
        <w:spacing w:after="0" w:line="240" w:lineRule="auto"/>
        <w:textAlignment w:val="baseline"/>
        <w:outlineLvl w:val="4"/>
        <w:rPr>
          <w:rFonts w:eastAsia="Times New Roman" w:cs="Arial"/>
        </w:rPr>
      </w:pPr>
      <w:r w:rsidRPr="006252A4">
        <w:rPr>
          <w:rFonts w:eastAsia="Times New Roman" w:cs="Arial"/>
        </w:rPr>
        <w:t xml:space="preserve">You Matter We Care website: </w:t>
      </w:r>
      <w:hyperlink r:id="rId24" w:history="1">
        <w:r w:rsidRPr="006252A4">
          <w:rPr>
            <w:rStyle w:val="Hyperlink"/>
            <w:rFonts w:eastAsia="Times New Roman" w:cs="Arial"/>
            <w:color w:val="auto"/>
          </w:rPr>
          <w:t>http://www.umatter.ufl.edu/</w:t>
        </w:r>
      </w:hyperlink>
      <w:r w:rsidR="00D914A5" w:rsidRPr="006252A4">
        <w:rPr>
          <w:rFonts w:eastAsia="Times New Roman" w:cs="Arial"/>
        </w:rPr>
        <w:t xml:space="preserve">. </w:t>
      </w:r>
      <w:r w:rsidR="00A47D89" w:rsidRPr="006252A4">
        <w:rPr>
          <w:rFonts w:eastAsia="Times New Roman" w:cs="Arial"/>
        </w:rPr>
        <w:t xml:space="preserve">If you are feeling overwhelmed or stressed, you can reach out for help through the You Matter We Care website, which is staffed by Dean of Students and Counseling Center personnel.  </w:t>
      </w:r>
      <w:r w:rsidRPr="006252A4">
        <w:rPr>
          <w:rFonts w:eastAsia="Times New Roman" w:cs="Arial"/>
        </w:rPr>
        <w:t xml:space="preserve"> </w:t>
      </w:r>
    </w:p>
    <w:p w14:paraId="0BCD2A8C" w14:textId="77777777" w:rsidR="00F95236" w:rsidRPr="006252A4" w:rsidRDefault="00A47D89" w:rsidP="00E65148">
      <w:pPr>
        <w:pStyle w:val="ListParagraph"/>
        <w:numPr>
          <w:ilvl w:val="0"/>
          <w:numId w:val="5"/>
        </w:numPr>
        <w:shd w:val="clear" w:color="auto" w:fill="FFFFFF"/>
        <w:spacing w:after="0" w:line="240" w:lineRule="auto"/>
        <w:textAlignment w:val="baseline"/>
        <w:outlineLvl w:val="4"/>
        <w:rPr>
          <w:rFonts w:cs="Arial"/>
        </w:rPr>
      </w:pPr>
      <w:r w:rsidRPr="006252A4">
        <w:rPr>
          <w:rFonts w:eastAsia="Times New Roman" w:cs="Arial"/>
        </w:rPr>
        <w:t>T</w:t>
      </w:r>
      <w:r w:rsidR="005035AE" w:rsidRPr="006252A4">
        <w:rPr>
          <w:rFonts w:eastAsia="Times New Roman" w:cs="Arial"/>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5" w:history="1">
        <w:r w:rsidR="00F95236" w:rsidRPr="006252A4">
          <w:rPr>
            <w:rStyle w:val="Hyperlink"/>
            <w:rFonts w:cs="Arial"/>
            <w:color w:val="auto"/>
          </w:rPr>
          <w:t>https://shcc.ufl.edu/</w:t>
        </w:r>
      </w:hyperlink>
    </w:p>
    <w:p w14:paraId="58E5F9ED" w14:textId="77777777" w:rsidR="005035AE" w:rsidRPr="006252A4" w:rsidRDefault="005035AE" w:rsidP="00E65148">
      <w:pPr>
        <w:pStyle w:val="ListParagraph"/>
        <w:numPr>
          <w:ilvl w:val="0"/>
          <w:numId w:val="5"/>
        </w:numPr>
        <w:shd w:val="clear" w:color="auto" w:fill="FFFFFF"/>
        <w:spacing w:after="0" w:line="240" w:lineRule="auto"/>
        <w:textAlignment w:val="baseline"/>
        <w:outlineLvl w:val="4"/>
        <w:rPr>
          <w:rFonts w:eastAsia="Times New Roman" w:cs="Arial"/>
        </w:rPr>
      </w:pPr>
      <w:r w:rsidRPr="006252A4">
        <w:rPr>
          <w:rFonts w:eastAsia="Times New Roman" w:cs="Arial"/>
        </w:rPr>
        <w:t>Crisis intervention is always available 24/7 from:</w:t>
      </w:r>
    </w:p>
    <w:p w14:paraId="09B1D45D" w14:textId="77777777" w:rsidR="005035AE" w:rsidRPr="006252A4" w:rsidRDefault="007A491B" w:rsidP="003645C3">
      <w:pPr>
        <w:pStyle w:val="ListParagraph"/>
        <w:shd w:val="clear" w:color="auto" w:fill="FFFFFF"/>
        <w:spacing w:after="0" w:line="240" w:lineRule="auto"/>
        <w:textAlignment w:val="baseline"/>
        <w:outlineLvl w:val="3"/>
        <w:rPr>
          <w:rFonts w:eastAsia="Times New Roman" w:cs="Arial"/>
        </w:rPr>
      </w:pPr>
      <w:r w:rsidRPr="006252A4">
        <w:rPr>
          <w:rFonts w:eastAsia="Times New Roman" w:cs="Arial"/>
        </w:rPr>
        <w:t>Alachua County Crisis Center</w:t>
      </w:r>
      <w:r w:rsidR="005035AE" w:rsidRPr="006252A4">
        <w:rPr>
          <w:rFonts w:eastAsia="Times New Roman" w:cs="Arial"/>
        </w:rPr>
        <w:br/>
        <w:t>(352) 264-6789</w:t>
      </w:r>
    </w:p>
    <w:p w14:paraId="062CB068" w14:textId="77777777" w:rsidR="005035AE" w:rsidRPr="006252A4" w:rsidRDefault="00C0138F" w:rsidP="00A96840">
      <w:pPr>
        <w:shd w:val="clear" w:color="auto" w:fill="FFFFFF"/>
        <w:spacing w:after="0" w:line="240" w:lineRule="auto"/>
        <w:ind w:left="720"/>
        <w:contextualSpacing/>
        <w:textAlignment w:val="baseline"/>
        <w:outlineLvl w:val="3"/>
        <w:rPr>
          <w:rFonts w:eastAsia="Times New Roman" w:cs="Arial"/>
        </w:rPr>
      </w:pPr>
      <w:hyperlink r:id="rId26" w:history="1">
        <w:r w:rsidR="005035AE" w:rsidRPr="006252A4">
          <w:rPr>
            <w:rStyle w:val="Hyperlink"/>
            <w:rFonts w:eastAsia="Times New Roman" w:cs="Arial"/>
            <w:color w:val="auto"/>
          </w:rPr>
          <w:t>http://www.alachuacounty.us/DEPTS/CSS/CRISISCENTER/Pages/CrisisCenter.aspx</w:t>
        </w:r>
      </w:hyperlink>
    </w:p>
    <w:p w14:paraId="7B78373B" w14:textId="77777777" w:rsidR="00A47D89" w:rsidRPr="006252A4" w:rsidRDefault="00A47D89" w:rsidP="00E65148">
      <w:pPr>
        <w:shd w:val="clear" w:color="auto" w:fill="FFFFFF"/>
        <w:spacing w:before="336" w:after="0" w:line="240" w:lineRule="auto"/>
        <w:contextualSpacing/>
        <w:textAlignment w:val="baseline"/>
        <w:outlineLvl w:val="4"/>
        <w:rPr>
          <w:rFonts w:eastAsia="Times New Roman" w:cs="Arial"/>
        </w:rPr>
      </w:pPr>
    </w:p>
    <w:p w14:paraId="4DEBCE24" w14:textId="77777777" w:rsidR="003331C7" w:rsidRPr="006252A4" w:rsidRDefault="005035AE" w:rsidP="00E65148">
      <w:pPr>
        <w:shd w:val="clear" w:color="auto" w:fill="FFFFFF"/>
        <w:spacing w:before="336" w:after="0" w:line="240" w:lineRule="auto"/>
        <w:contextualSpacing/>
        <w:textAlignment w:val="baseline"/>
        <w:outlineLvl w:val="4"/>
        <w:rPr>
          <w:rFonts w:eastAsia="Times New Roman" w:cs="Arial"/>
        </w:rPr>
      </w:pPr>
      <w:r w:rsidRPr="006252A4">
        <w:rPr>
          <w:rFonts w:eastAsia="Times New Roman" w:cs="Arial"/>
        </w:rPr>
        <w:t>Do not wait until you reach a crisis to come in and talk with us. We have helped many students through stressful situations impacting their academic performance. You are not alone so do not be afraid to ask for assistance.</w:t>
      </w:r>
    </w:p>
    <w:p w14:paraId="6A5010B8" w14:textId="77777777" w:rsidR="000A6521" w:rsidRDefault="000A6521">
      <w:pPr>
        <w:rPr>
          <w:rFonts w:eastAsia="Times New Roman" w:cs="Arial"/>
          <w:b/>
          <w:bCs/>
          <w:bdr w:val="none" w:sz="0" w:space="0" w:color="auto" w:frame="1"/>
        </w:rPr>
      </w:pPr>
      <w:r>
        <w:rPr>
          <w:rFonts w:eastAsia="Times New Roman" w:cs="Arial"/>
          <w:bdr w:val="none" w:sz="0" w:space="0" w:color="auto" w:frame="1"/>
        </w:rPr>
        <w:br w:type="page"/>
      </w:r>
    </w:p>
    <w:p w14:paraId="1C9E544A" w14:textId="1BBB777F" w:rsidR="000A6521" w:rsidRPr="00C0138F" w:rsidRDefault="000A6521" w:rsidP="000A6521">
      <w:pPr>
        <w:pStyle w:val="Heading1"/>
        <w:spacing w:before="0" w:line="240" w:lineRule="auto"/>
        <w:rPr>
          <w:rFonts w:asciiTheme="minorHAnsi" w:eastAsia="Times New Roman" w:hAnsiTheme="minorHAnsi" w:cs="Arial"/>
          <w:color w:val="FF0000"/>
          <w:sz w:val="22"/>
          <w:szCs w:val="22"/>
          <w:bdr w:val="none" w:sz="0" w:space="0" w:color="auto" w:frame="1"/>
        </w:rPr>
      </w:pPr>
      <w:r w:rsidRPr="005B17B2">
        <w:rPr>
          <w:rFonts w:asciiTheme="minorHAnsi" w:eastAsia="Times New Roman" w:hAnsiTheme="minorHAnsi" w:cs="Arial"/>
          <w:sz w:val="22"/>
          <w:szCs w:val="22"/>
          <w:bdr w:val="none" w:sz="0" w:space="0" w:color="auto" w:frame="1"/>
        </w:rPr>
        <w:lastRenderedPageBreak/>
        <w:t>Topical Outline/Course Schedule</w:t>
      </w:r>
      <w:r w:rsidR="00200A2A">
        <w:rPr>
          <w:rFonts w:asciiTheme="minorHAnsi" w:eastAsia="Times New Roman" w:hAnsiTheme="minorHAnsi" w:cs="Arial"/>
          <w:sz w:val="22"/>
          <w:szCs w:val="22"/>
          <w:bdr w:val="none" w:sz="0" w:space="0" w:color="auto" w:frame="1"/>
        </w:rPr>
        <w:t xml:space="preserve"> 2021</w:t>
      </w:r>
      <w:r w:rsidR="00D27E6D">
        <w:rPr>
          <w:rFonts w:asciiTheme="minorHAnsi" w:eastAsia="Times New Roman" w:hAnsiTheme="minorHAnsi" w:cs="Arial"/>
          <w:sz w:val="22"/>
          <w:szCs w:val="22"/>
          <w:bdr w:val="none" w:sz="0" w:space="0" w:color="auto" w:frame="1"/>
        </w:rPr>
        <w:t xml:space="preserve">  </w:t>
      </w:r>
    </w:p>
    <w:tbl>
      <w:tblPr>
        <w:tblStyle w:val="TableGrid"/>
        <w:tblW w:w="10188" w:type="dxa"/>
        <w:tblLook w:val="04A0" w:firstRow="1" w:lastRow="0" w:firstColumn="1" w:lastColumn="0" w:noHBand="0" w:noVBand="1"/>
      </w:tblPr>
      <w:tblGrid>
        <w:gridCol w:w="963"/>
        <w:gridCol w:w="3759"/>
        <w:gridCol w:w="2782"/>
        <w:gridCol w:w="2684"/>
      </w:tblGrid>
      <w:tr w:rsidR="000A6521" w:rsidRPr="008E6287" w14:paraId="5544F5FA" w14:textId="77777777" w:rsidTr="00DE16F3">
        <w:tc>
          <w:tcPr>
            <w:tcW w:w="963" w:type="dxa"/>
            <w:shd w:val="clear" w:color="auto" w:fill="auto"/>
          </w:tcPr>
          <w:p w14:paraId="01144E83" w14:textId="77777777" w:rsidR="000A6521" w:rsidRDefault="000A6521" w:rsidP="000E3847">
            <w:pPr>
              <w:rPr>
                <w:sz w:val="18"/>
                <w:szCs w:val="18"/>
              </w:rPr>
            </w:pPr>
            <w:r>
              <w:rPr>
                <w:sz w:val="18"/>
                <w:szCs w:val="18"/>
              </w:rPr>
              <w:t xml:space="preserve">Week </w:t>
            </w:r>
          </w:p>
          <w:p w14:paraId="0314B0D7" w14:textId="77777777" w:rsidR="000A6521" w:rsidRDefault="000A6521" w:rsidP="000E3847">
            <w:pPr>
              <w:rPr>
                <w:sz w:val="18"/>
                <w:szCs w:val="18"/>
              </w:rPr>
            </w:pPr>
            <w:r>
              <w:rPr>
                <w:sz w:val="18"/>
                <w:szCs w:val="18"/>
              </w:rPr>
              <w:t>Date</w:t>
            </w:r>
          </w:p>
          <w:p w14:paraId="4BD0D2E4" w14:textId="77777777" w:rsidR="00853C35" w:rsidRDefault="00DB72C4" w:rsidP="000E3847">
            <w:pPr>
              <w:rPr>
                <w:sz w:val="18"/>
                <w:szCs w:val="18"/>
              </w:rPr>
            </w:pPr>
            <w:r>
              <w:rPr>
                <w:sz w:val="18"/>
                <w:szCs w:val="18"/>
              </w:rPr>
              <w:t>M DEF</w:t>
            </w:r>
            <w:r w:rsidRPr="00DB72C4">
              <w:rPr>
                <w:sz w:val="18"/>
                <w:szCs w:val="18"/>
              </w:rPr>
              <w:sym w:font="Wingdings" w:char="F0E0"/>
            </w:r>
          </w:p>
          <w:p w14:paraId="25374F4E" w14:textId="77777777" w:rsidR="00DB72C4" w:rsidRDefault="00DB72C4" w:rsidP="000E3847">
            <w:pPr>
              <w:rPr>
                <w:sz w:val="18"/>
                <w:szCs w:val="18"/>
              </w:rPr>
            </w:pPr>
            <w:r>
              <w:rPr>
                <w:sz w:val="18"/>
                <w:szCs w:val="18"/>
              </w:rPr>
              <w:t xml:space="preserve">ABC </w:t>
            </w:r>
          </w:p>
          <w:p w14:paraId="55EA1FBA" w14:textId="77777777" w:rsidR="00DB72C4" w:rsidRDefault="00DB72C4" w:rsidP="000E3847">
            <w:pPr>
              <w:rPr>
                <w:sz w:val="18"/>
                <w:szCs w:val="18"/>
              </w:rPr>
            </w:pPr>
            <w:r>
              <w:rPr>
                <w:sz w:val="18"/>
                <w:szCs w:val="18"/>
              </w:rPr>
              <w:t>W ABC</w:t>
            </w:r>
            <w:r w:rsidRPr="00DB72C4">
              <w:rPr>
                <w:sz w:val="18"/>
                <w:szCs w:val="18"/>
              </w:rPr>
              <w:sym w:font="Wingdings" w:char="F0E0"/>
            </w:r>
          </w:p>
          <w:p w14:paraId="11D00BD9" w14:textId="77777777" w:rsidR="00DB72C4" w:rsidRPr="008E6287" w:rsidRDefault="00DB72C4" w:rsidP="000E3847">
            <w:pPr>
              <w:rPr>
                <w:sz w:val="18"/>
                <w:szCs w:val="18"/>
              </w:rPr>
            </w:pPr>
            <w:r>
              <w:rPr>
                <w:sz w:val="18"/>
                <w:szCs w:val="18"/>
              </w:rPr>
              <w:t xml:space="preserve">DEF </w:t>
            </w:r>
          </w:p>
        </w:tc>
        <w:tc>
          <w:tcPr>
            <w:tcW w:w="3759" w:type="dxa"/>
          </w:tcPr>
          <w:p w14:paraId="75633F2C" w14:textId="7A2561A9" w:rsidR="000A6521" w:rsidRPr="00947495" w:rsidRDefault="000A6521" w:rsidP="000E3847">
            <w:pPr>
              <w:rPr>
                <w:sz w:val="18"/>
                <w:szCs w:val="18"/>
                <w:u w:val="single"/>
              </w:rPr>
            </w:pPr>
            <w:r w:rsidRPr="00947495">
              <w:rPr>
                <w:sz w:val="18"/>
                <w:szCs w:val="18"/>
                <w:u w:val="single"/>
              </w:rPr>
              <w:t>Topic, Exams,</w:t>
            </w:r>
            <w:r w:rsidR="00947495">
              <w:rPr>
                <w:sz w:val="18"/>
                <w:szCs w:val="18"/>
                <w:u w:val="single"/>
              </w:rPr>
              <w:t xml:space="preserve"> </w:t>
            </w:r>
            <w:r w:rsidR="00D4037E">
              <w:rPr>
                <w:sz w:val="18"/>
                <w:szCs w:val="18"/>
                <w:u w:val="single"/>
              </w:rPr>
              <w:t xml:space="preserve">Assignment, </w:t>
            </w:r>
            <w:r w:rsidRPr="00947495">
              <w:rPr>
                <w:sz w:val="18"/>
                <w:szCs w:val="18"/>
                <w:u w:val="single"/>
              </w:rPr>
              <w:t xml:space="preserve">Practicals </w:t>
            </w:r>
          </w:p>
          <w:p w14:paraId="7B7B75CA" w14:textId="77777777" w:rsidR="000A6521" w:rsidRDefault="000A6521" w:rsidP="000E3847">
            <w:pPr>
              <w:rPr>
                <w:color w:val="0070C0"/>
                <w:sz w:val="18"/>
                <w:szCs w:val="18"/>
              </w:rPr>
            </w:pPr>
            <w:r>
              <w:rPr>
                <w:color w:val="0070C0"/>
                <w:sz w:val="18"/>
                <w:szCs w:val="18"/>
              </w:rPr>
              <w:t xml:space="preserve">Professional  goals/plan </w:t>
            </w:r>
          </w:p>
          <w:p w14:paraId="4A62BB7F" w14:textId="77777777" w:rsidR="002E3EAD" w:rsidRPr="005926ED" w:rsidRDefault="00BD4340" w:rsidP="000E3847">
            <w:pPr>
              <w:rPr>
                <w:color w:val="000000" w:themeColor="text1"/>
                <w:sz w:val="18"/>
                <w:szCs w:val="18"/>
              </w:rPr>
            </w:pPr>
            <w:r>
              <w:rPr>
                <w:color w:val="000000" w:themeColor="text1"/>
                <w:sz w:val="18"/>
                <w:szCs w:val="18"/>
              </w:rPr>
              <w:t>Holiday: Jan 20</w:t>
            </w:r>
            <w:r w:rsidR="002E3EAD" w:rsidRPr="005926ED">
              <w:rPr>
                <w:color w:val="000000" w:themeColor="text1"/>
                <w:sz w:val="18"/>
                <w:szCs w:val="18"/>
              </w:rPr>
              <w:t xml:space="preserve"> MLK</w:t>
            </w:r>
          </w:p>
          <w:p w14:paraId="0136DEB4" w14:textId="7D0B736E" w:rsidR="00E56E77" w:rsidRPr="00D00AA9" w:rsidRDefault="00D00AA9" w:rsidP="000E3847">
            <w:pPr>
              <w:rPr>
                <w:color w:val="000000" w:themeColor="text1"/>
                <w:sz w:val="18"/>
                <w:szCs w:val="18"/>
              </w:rPr>
            </w:pPr>
            <w:r>
              <w:rPr>
                <w:color w:val="000000" w:themeColor="text1"/>
                <w:sz w:val="18"/>
                <w:szCs w:val="18"/>
              </w:rPr>
              <w:t xml:space="preserve">Make-up class </w:t>
            </w:r>
            <w:r w:rsidRPr="00D00AA9">
              <w:rPr>
                <w:color w:val="000000" w:themeColor="text1"/>
                <w:sz w:val="18"/>
                <w:szCs w:val="18"/>
                <w:highlight w:val="yellow"/>
              </w:rPr>
              <w:t>highlited</w:t>
            </w:r>
          </w:p>
        </w:tc>
        <w:tc>
          <w:tcPr>
            <w:tcW w:w="2782" w:type="dxa"/>
            <w:shd w:val="clear" w:color="auto" w:fill="auto"/>
          </w:tcPr>
          <w:p w14:paraId="310A586A" w14:textId="77777777" w:rsidR="000A6521" w:rsidRDefault="00DA6460" w:rsidP="000E3847">
            <w:pPr>
              <w:rPr>
                <w:sz w:val="18"/>
                <w:szCs w:val="18"/>
                <w:u w:val="single"/>
              </w:rPr>
            </w:pPr>
            <w:r w:rsidRPr="00D27E6D">
              <w:rPr>
                <w:sz w:val="18"/>
                <w:szCs w:val="18"/>
                <w:highlight w:val="lightGray"/>
                <w:u w:val="single"/>
              </w:rPr>
              <w:t>Assignments</w:t>
            </w:r>
            <w:r>
              <w:rPr>
                <w:sz w:val="18"/>
                <w:szCs w:val="18"/>
                <w:u w:val="single"/>
              </w:rPr>
              <w:t xml:space="preserve">/ priming material </w:t>
            </w:r>
          </w:p>
          <w:p w14:paraId="74EE96C0" w14:textId="77777777" w:rsidR="00DA6460" w:rsidRDefault="00DA6460" w:rsidP="000E3847">
            <w:pPr>
              <w:rPr>
                <w:sz w:val="18"/>
                <w:szCs w:val="18"/>
              </w:rPr>
            </w:pPr>
            <w:r>
              <w:rPr>
                <w:sz w:val="18"/>
                <w:szCs w:val="18"/>
              </w:rPr>
              <w:t>Graded and ungraded assignments</w:t>
            </w:r>
          </w:p>
          <w:p w14:paraId="001A2A98" w14:textId="77777777" w:rsidR="00DA6460" w:rsidRDefault="00DA6460" w:rsidP="000E3847">
            <w:pPr>
              <w:rPr>
                <w:sz w:val="18"/>
                <w:szCs w:val="18"/>
              </w:rPr>
            </w:pPr>
            <w:r>
              <w:rPr>
                <w:sz w:val="18"/>
                <w:szCs w:val="18"/>
              </w:rPr>
              <w:t>Handouts to preview.</w:t>
            </w:r>
          </w:p>
          <w:p w14:paraId="06E0B535" w14:textId="77777777" w:rsidR="00DA6460" w:rsidRDefault="00DA6460" w:rsidP="000E3847">
            <w:pPr>
              <w:rPr>
                <w:sz w:val="18"/>
                <w:szCs w:val="18"/>
              </w:rPr>
            </w:pPr>
            <w:r>
              <w:rPr>
                <w:sz w:val="18"/>
                <w:szCs w:val="18"/>
              </w:rPr>
              <w:t>Procedures to preview.</w:t>
            </w:r>
          </w:p>
          <w:p w14:paraId="75945744" w14:textId="77777777" w:rsidR="00DA6460" w:rsidRPr="00DA6460" w:rsidRDefault="00DA6460" w:rsidP="000E3847">
            <w:pPr>
              <w:rPr>
                <w:color w:val="7030A0"/>
                <w:sz w:val="18"/>
                <w:szCs w:val="18"/>
              </w:rPr>
            </w:pPr>
          </w:p>
        </w:tc>
        <w:tc>
          <w:tcPr>
            <w:tcW w:w="2684" w:type="dxa"/>
            <w:shd w:val="clear" w:color="auto" w:fill="auto"/>
          </w:tcPr>
          <w:p w14:paraId="56E4CFF1" w14:textId="77777777" w:rsidR="000A6521" w:rsidRPr="00947495" w:rsidRDefault="00DA6460" w:rsidP="000E3847">
            <w:pPr>
              <w:rPr>
                <w:sz w:val="18"/>
                <w:szCs w:val="18"/>
                <w:u w:val="single"/>
              </w:rPr>
            </w:pPr>
            <w:r>
              <w:rPr>
                <w:sz w:val="18"/>
                <w:szCs w:val="18"/>
                <w:u w:val="single"/>
              </w:rPr>
              <w:t xml:space="preserve">Readings/online resources </w:t>
            </w:r>
          </w:p>
          <w:p w14:paraId="230A3209" w14:textId="77777777" w:rsidR="00DA6460" w:rsidRDefault="00853C35" w:rsidP="00DA6460">
            <w:pPr>
              <w:rPr>
                <w:sz w:val="18"/>
                <w:szCs w:val="18"/>
              </w:rPr>
            </w:pPr>
            <w:r>
              <w:rPr>
                <w:sz w:val="18"/>
                <w:szCs w:val="18"/>
              </w:rPr>
              <w:t>Course texts, online resources (videos).</w:t>
            </w:r>
          </w:p>
          <w:p w14:paraId="592E42CF" w14:textId="77777777" w:rsidR="00853C35" w:rsidRDefault="00853C35" w:rsidP="00DA6460">
            <w:pPr>
              <w:rPr>
                <w:sz w:val="18"/>
                <w:szCs w:val="18"/>
              </w:rPr>
            </w:pPr>
            <w:r>
              <w:rPr>
                <w:sz w:val="18"/>
                <w:szCs w:val="18"/>
              </w:rPr>
              <w:t xml:space="preserve">Suggest you skim chapters. </w:t>
            </w:r>
          </w:p>
          <w:p w14:paraId="5EC5DA3C" w14:textId="77777777" w:rsidR="00D4409E" w:rsidRPr="00D4409E" w:rsidRDefault="00D27E6D" w:rsidP="00DA6460">
            <w:pPr>
              <w:rPr>
                <w:color w:val="7030A0"/>
                <w:sz w:val="18"/>
                <w:szCs w:val="18"/>
              </w:rPr>
            </w:pPr>
            <w:r>
              <w:rPr>
                <w:color w:val="7030A0"/>
                <w:sz w:val="18"/>
                <w:szCs w:val="18"/>
              </w:rPr>
              <w:t>N&amp;</w:t>
            </w:r>
            <w:r w:rsidR="00D4409E" w:rsidRPr="00D4409E">
              <w:rPr>
                <w:color w:val="7030A0"/>
                <w:sz w:val="18"/>
                <w:szCs w:val="18"/>
              </w:rPr>
              <w:t>W 3</w:t>
            </w:r>
            <w:r w:rsidR="00D4409E" w:rsidRPr="00D4409E">
              <w:rPr>
                <w:color w:val="7030A0"/>
                <w:sz w:val="18"/>
                <w:szCs w:val="18"/>
                <w:vertAlign w:val="superscript"/>
              </w:rPr>
              <w:t>rd</w:t>
            </w:r>
            <w:r w:rsidR="00D4409E" w:rsidRPr="00D4409E">
              <w:rPr>
                <w:color w:val="7030A0"/>
                <w:sz w:val="18"/>
                <w:szCs w:val="18"/>
              </w:rPr>
              <w:t xml:space="preserve"> edition pages purple</w:t>
            </w:r>
          </w:p>
          <w:p w14:paraId="6752243C" w14:textId="77777777" w:rsidR="00853C35" w:rsidRPr="005926ED" w:rsidRDefault="0083100E" w:rsidP="005F1884">
            <w:pPr>
              <w:rPr>
                <w:sz w:val="18"/>
                <w:szCs w:val="18"/>
              </w:rPr>
            </w:pPr>
            <w:r>
              <w:rPr>
                <w:sz w:val="18"/>
                <w:szCs w:val="18"/>
              </w:rPr>
              <w:t>Suggest review MMT after lab</w:t>
            </w:r>
          </w:p>
        </w:tc>
      </w:tr>
      <w:tr w:rsidR="000A6521" w:rsidRPr="008E6287" w14:paraId="5BD9A774" w14:textId="77777777" w:rsidTr="00DE16F3">
        <w:trPr>
          <w:trHeight w:val="1043"/>
        </w:trPr>
        <w:tc>
          <w:tcPr>
            <w:tcW w:w="963" w:type="dxa"/>
            <w:shd w:val="clear" w:color="auto" w:fill="auto"/>
          </w:tcPr>
          <w:p w14:paraId="519D4C0A" w14:textId="77777777" w:rsidR="000A6521" w:rsidRDefault="000A6521" w:rsidP="000E3847">
            <w:pPr>
              <w:rPr>
                <w:sz w:val="18"/>
                <w:szCs w:val="18"/>
              </w:rPr>
            </w:pPr>
            <w:r w:rsidRPr="008E6287">
              <w:rPr>
                <w:sz w:val="18"/>
                <w:szCs w:val="18"/>
              </w:rPr>
              <w:t xml:space="preserve">Week 1 </w:t>
            </w:r>
          </w:p>
          <w:p w14:paraId="1A7AFBC5" w14:textId="77777777" w:rsidR="000A6521" w:rsidRDefault="004A0D3A" w:rsidP="000E3847">
            <w:pPr>
              <w:rPr>
                <w:sz w:val="18"/>
                <w:szCs w:val="18"/>
              </w:rPr>
            </w:pPr>
            <w:r>
              <w:rPr>
                <w:sz w:val="18"/>
                <w:szCs w:val="18"/>
              </w:rPr>
              <w:t>M Jan 11</w:t>
            </w:r>
          </w:p>
          <w:p w14:paraId="7B1969C3" w14:textId="77777777" w:rsidR="000A6521" w:rsidRDefault="000A6521" w:rsidP="000E3847">
            <w:pPr>
              <w:rPr>
                <w:sz w:val="18"/>
                <w:szCs w:val="18"/>
              </w:rPr>
            </w:pPr>
          </w:p>
          <w:p w14:paraId="18FB5CB2" w14:textId="77777777" w:rsidR="000A6521" w:rsidRDefault="000A6521" w:rsidP="000E3847">
            <w:pPr>
              <w:rPr>
                <w:sz w:val="18"/>
                <w:szCs w:val="18"/>
              </w:rPr>
            </w:pPr>
          </w:p>
          <w:p w14:paraId="7E1FE011" w14:textId="77777777" w:rsidR="000A6521" w:rsidRDefault="004A0D3A" w:rsidP="000E3847">
            <w:pPr>
              <w:rPr>
                <w:sz w:val="18"/>
                <w:szCs w:val="18"/>
              </w:rPr>
            </w:pPr>
            <w:r>
              <w:rPr>
                <w:sz w:val="18"/>
                <w:szCs w:val="18"/>
              </w:rPr>
              <w:t>W Jan 13</w:t>
            </w:r>
          </w:p>
          <w:p w14:paraId="27E3F05A" w14:textId="77777777" w:rsidR="00853C35" w:rsidRPr="008E6287" w:rsidRDefault="00853C35" w:rsidP="00200A2A">
            <w:pPr>
              <w:rPr>
                <w:sz w:val="18"/>
                <w:szCs w:val="18"/>
              </w:rPr>
            </w:pPr>
          </w:p>
        </w:tc>
        <w:tc>
          <w:tcPr>
            <w:tcW w:w="3759" w:type="dxa"/>
          </w:tcPr>
          <w:p w14:paraId="6E88700E" w14:textId="77777777" w:rsidR="000A6521" w:rsidRPr="00EC29C3" w:rsidRDefault="002547BB" w:rsidP="000E3847">
            <w:pPr>
              <w:rPr>
                <w:color w:val="000000" w:themeColor="text1"/>
                <w:sz w:val="18"/>
                <w:szCs w:val="18"/>
              </w:rPr>
            </w:pPr>
            <w:r w:rsidRPr="00AF4246">
              <w:rPr>
                <w:b/>
                <w:color w:val="000000" w:themeColor="text1"/>
                <w:sz w:val="18"/>
                <w:szCs w:val="18"/>
              </w:rPr>
              <w:t>Lecture:</w:t>
            </w:r>
            <w:r>
              <w:rPr>
                <w:color w:val="000000" w:themeColor="text1"/>
                <w:sz w:val="18"/>
                <w:szCs w:val="18"/>
              </w:rPr>
              <w:t xml:space="preserve"> </w:t>
            </w:r>
            <w:r w:rsidR="000A6521" w:rsidRPr="00EC29C3">
              <w:rPr>
                <w:color w:val="000000" w:themeColor="text1"/>
                <w:sz w:val="18"/>
                <w:szCs w:val="18"/>
              </w:rPr>
              <w:t>Vision 2030:</w:t>
            </w:r>
            <w:r w:rsidR="00D27E6D">
              <w:rPr>
                <w:color w:val="000000" w:themeColor="text1"/>
                <w:sz w:val="18"/>
                <w:szCs w:val="18"/>
              </w:rPr>
              <w:t xml:space="preserve"> </w:t>
            </w:r>
            <w:r w:rsidR="000A6521" w:rsidRPr="00EC29C3">
              <w:rPr>
                <w:color w:val="000000" w:themeColor="text1"/>
                <w:sz w:val="18"/>
                <w:szCs w:val="18"/>
              </w:rPr>
              <w:t xml:space="preserve">PTs as Movement Experts </w:t>
            </w:r>
          </w:p>
          <w:p w14:paraId="033FAE3E" w14:textId="4F11FB64" w:rsidR="005926ED" w:rsidRPr="00D27E6D" w:rsidRDefault="000A6521" w:rsidP="000E3847">
            <w:pPr>
              <w:rPr>
                <w:color w:val="FF0000"/>
                <w:sz w:val="18"/>
                <w:szCs w:val="18"/>
              </w:rPr>
            </w:pPr>
            <w:r w:rsidRPr="00EC29C3">
              <w:rPr>
                <w:color w:val="000000" w:themeColor="text1"/>
                <w:sz w:val="18"/>
                <w:szCs w:val="18"/>
              </w:rPr>
              <w:t xml:space="preserve">Frameworks. </w:t>
            </w:r>
            <w:r w:rsidR="00D27E6D">
              <w:rPr>
                <w:color w:val="000000" w:themeColor="text1"/>
                <w:sz w:val="18"/>
                <w:szCs w:val="18"/>
              </w:rPr>
              <w:t xml:space="preserve">Guiding pt. </w:t>
            </w:r>
            <w:r w:rsidR="002547BB">
              <w:rPr>
                <w:color w:val="000000" w:themeColor="text1"/>
                <w:sz w:val="18"/>
                <w:szCs w:val="18"/>
              </w:rPr>
              <w:t xml:space="preserve">in </w:t>
            </w:r>
            <w:r w:rsidR="00D27E6D">
              <w:rPr>
                <w:color w:val="000000" w:themeColor="text1"/>
                <w:sz w:val="18"/>
                <w:szCs w:val="18"/>
              </w:rPr>
              <w:t xml:space="preserve">continuum of care. </w:t>
            </w:r>
          </w:p>
          <w:p w14:paraId="3D0C3C64" w14:textId="77777777" w:rsidR="008967DF" w:rsidRPr="00F66955" w:rsidRDefault="00F66955" w:rsidP="000E3847">
            <w:pPr>
              <w:rPr>
                <w:color w:val="000000" w:themeColor="text1"/>
                <w:sz w:val="18"/>
                <w:szCs w:val="18"/>
              </w:rPr>
            </w:pPr>
            <w:r>
              <w:rPr>
                <w:color w:val="000000" w:themeColor="text1"/>
                <w:sz w:val="18"/>
                <w:szCs w:val="18"/>
              </w:rPr>
              <w:t>Subjective and Postural Exam (objective)</w:t>
            </w:r>
            <w:r w:rsidR="000A6521" w:rsidRPr="00EC29C3">
              <w:rPr>
                <w:color w:val="000000" w:themeColor="text1"/>
                <w:sz w:val="18"/>
                <w:szCs w:val="18"/>
              </w:rPr>
              <w:t xml:space="preserve"> </w:t>
            </w:r>
          </w:p>
          <w:p w14:paraId="1975A731" w14:textId="77777777" w:rsidR="000A6521" w:rsidRDefault="000A6521" w:rsidP="000E3847">
            <w:pPr>
              <w:rPr>
                <w:sz w:val="18"/>
                <w:szCs w:val="18"/>
              </w:rPr>
            </w:pPr>
            <w:r>
              <w:rPr>
                <w:sz w:val="18"/>
                <w:szCs w:val="18"/>
              </w:rPr>
              <w:t xml:space="preserve">Relevance to patient complaint, related systems/joints, and CDM process </w:t>
            </w:r>
          </w:p>
          <w:p w14:paraId="519BCBA1" w14:textId="77777777" w:rsidR="000A6521" w:rsidRDefault="000A6521" w:rsidP="000E3847">
            <w:pPr>
              <w:rPr>
                <w:color w:val="0070C0"/>
                <w:sz w:val="18"/>
                <w:szCs w:val="18"/>
              </w:rPr>
            </w:pPr>
            <w:r w:rsidRPr="00EC29C3">
              <w:rPr>
                <w:color w:val="0070C0"/>
                <w:sz w:val="18"/>
                <w:szCs w:val="18"/>
              </w:rPr>
              <w:t xml:space="preserve">Revisit your Professional Plan </w:t>
            </w:r>
          </w:p>
          <w:p w14:paraId="60DFCE9B" w14:textId="77777777" w:rsidR="0083100E" w:rsidRPr="005926ED" w:rsidRDefault="0083100E" w:rsidP="000E3847">
            <w:pPr>
              <w:rPr>
                <w:color w:val="000000" w:themeColor="text1"/>
                <w:sz w:val="18"/>
                <w:szCs w:val="18"/>
              </w:rPr>
            </w:pPr>
            <w:r w:rsidRPr="00D27E6D">
              <w:rPr>
                <w:b/>
                <w:color w:val="000000" w:themeColor="text1"/>
                <w:sz w:val="18"/>
                <w:szCs w:val="18"/>
              </w:rPr>
              <w:t>M</w:t>
            </w:r>
            <w:r w:rsidR="00853C35" w:rsidRPr="00D27E6D">
              <w:rPr>
                <w:b/>
                <w:color w:val="000000" w:themeColor="text1"/>
                <w:sz w:val="18"/>
                <w:szCs w:val="18"/>
              </w:rPr>
              <w:t xml:space="preserve"> lab</w:t>
            </w:r>
            <w:r w:rsidRPr="00D27E6D">
              <w:rPr>
                <w:b/>
                <w:color w:val="000000" w:themeColor="text1"/>
                <w:sz w:val="18"/>
                <w:szCs w:val="18"/>
              </w:rPr>
              <w:t>:</w:t>
            </w:r>
            <w:r w:rsidRPr="005926ED">
              <w:rPr>
                <w:color w:val="000000" w:themeColor="text1"/>
                <w:sz w:val="18"/>
                <w:szCs w:val="18"/>
              </w:rPr>
              <w:t xml:space="preserve"> Lab</w:t>
            </w:r>
            <w:r w:rsidR="005926ED">
              <w:rPr>
                <w:color w:val="000000" w:themeColor="text1"/>
                <w:sz w:val="18"/>
                <w:szCs w:val="18"/>
              </w:rPr>
              <w:t xml:space="preserve"> Palpation &amp; </w:t>
            </w:r>
            <w:r w:rsidRPr="005926ED">
              <w:rPr>
                <w:color w:val="000000" w:themeColor="text1"/>
                <w:sz w:val="18"/>
                <w:szCs w:val="18"/>
              </w:rPr>
              <w:t xml:space="preserve"> Postural exam </w:t>
            </w:r>
          </w:p>
          <w:p w14:paraId="0505F876" w14:textId="77777777" w:rsidR="000A6521" w:rsidRDefault="000A6521" w:rsidP="000E3847">
            <w:pPr>
              <w:rPr>
                <w:sz w:val="18"/>
                <w:szCs w:val="18"/>
              </w:rPr>
            </w:pPr>
            <w:r w:rsidRPr="00D27E6D">
              <w:rPr>
                <w:b/>
                <w:sz w:val="18"/>
                <w:szCs w:val="18"/>
              </w:rPr>
              <w:t>W</w:t>
            </w:r>
            <w:r w:rsidR="00D27E6D" w:rsidRPr="00D27E6D">
              <w:rPr>
                <w:b/>
                <w:sz w:val="18"/>
                <w:szCs w:val="18"/>
              </w:rPr>
              <w:t xml:space="preserve"> lab</w:t>
            </w:r>
            <w:r w:rsidRPr="00D27E6D">
              <w:rPr>
                <w:b/>
                <w:sz w:val="18"/>
                <w:szCs w:val="18"/>
              </w:rPr>
              <w:t>:</w:t>
            </w:r>
            <w:r>
              <w:rPr>
                <w:sz w:val="18"/>
                <w:szCs w:val="18"/>
              </w:rPr>
              <w:t xml:space="preserve"> Subjective exam/Group interview </w:t>
            </w:r>
          </w:p>
          <w:p w14:paraId="51198CC6" w14:textId="77777777" w:rsidR="00DA6460" w:rsidRPr="00DA6460" w:rsidRDefault="00DA6460" w:rsidP="000E3847">
            <w:pPr>
              <w:rPr>
                <w:color w:val="FF0000"/>
                <w:sz w:val="18"/>
                <w:szCs w:val="18"/>
              </w:rPr>
            </w:pPr>
          </w:p>
        </w:tc>
        <w:tc>
          <w:tcPr>
            <w:tcW w:w="2782" w:type="dxa"/>
            <w:shd w:val="clear" w:color="auto" w:fill="auto"/>
          </w:tcPr>
          <w:p w14:paraId="5C3A73D3" w14:textId="77777777" w:rsidR="002547BB" w:rsidRDefault="002547BB" w:rsidP="00251A19">
            <w:pPr>
              <w:rPr>
                <w:sz w:val="18"/>
                <w:szCs w:val="18"/>
                <w:u w:val="single"/>
              </w:rPr>
            </w:pPr>
            <w:r>
              <w:rPr>
                <w:sz w:val="18"/>
                <w:szCs w:val="18"/>
                <w:u w:val="single"/>
              </w:rPr>
              <w:t xml:space="preserve">Before Mon lab: </w:t>
            </w:r>
          </w:p>
          <w:p w14:paraId="497A5512" w14:textId="77777777" w:rsidR="002547BB" w:rsidRDefault="002547BB" w:rsidP="00251A19">
            <w:pPr>
              <w:rPr>
                <w:sz w:val="18"/>
                <w:szCs w:val="18"/>
              </w:rPr>
            </w:pPr>
            <w:r>
              <w:rPr>
                <w:sz w:val="18"/>
                <w:szCs w:val="18"/>
              </w:rPr>
              <w:t>Listen to lecture online.</w:t>
            </w:r>
          </w:p>
          <w:p w14:paraId="751E7132" w14:textId="77777777" w:rsidR="002547BB" w:rsidRPr="002547BB" w:rsidRDefault="002547BB" w:rsidP="00251A19">
            <w:pPr>
              <w:rPr>
                <w:sz w:val="18"/>
                <w:szCs w:val="18"/>
              </w:rPr>
            </w:pPr>
            <w:r>
              <w:rPr>
                <w:sz w:val="18"/>
                <w:szCs w:val="18"/>
              </w:rPr>
              <w:t>Review lab handouts.</w:t>
            </w:r>
          </w:p>
          <w:p w14:paraId="2BE98D51" w14:textId="77777777" w:rsidR="002547BB" w:rsidRDefault="002547BB" w:rsidP="00251A19">
            <w:pPr>
              <w:rPr>
                <w:sz w:val="18"/>
                <w:szCs w:val="18"/>
                <w:u w:val="single"/>
              </w:rPr>
            </w:pPr>
          </w:p>
          <w:p w14:paraId="39DF2389" w14:textId="77777777" w:rsidR="002547BB" w:rsidRDefault="002547BB" w:rsidP="00251A19">
            <w:pPr>
              <w:rPr>
                <w:sz w:val="18"/>
                <w:szCs w:val="18"/>
                <w:u w:val="single"/>
              </w:rPr>
            </w:pPr>
          </w:p>
          <w:p w14:paraId="406300B5" w14:textId="77777777" w:rsidR="00251A19" w:rsidRPr="00251A19" w:rsidRDefault="00251A19" w:rsidP="00251A19">
            <w:pPr>
              <w:rPr>
                <w:sz w:val="18"/>
                <w:szCs w:val="18"/>
                <w:u w:val="single"/>
              </w:rPr>
            </w:pPr>
            <w:r w:rsidRPr="00251A19">
              <w:rPr>
                <w:sz w:val="18"/>
                <w:szCs w:val="18"/>
                <w:u w:val="single"/>
              </w:rPr>
              <w:t>Before Wed lab:</w:t>
            </w:r>
          </w:p>
          <w:p w14:paraId="311EF39A" w14:textId="77777777" w:rsidR="00251A19" w:rsidRDefault="00251A19" w:rsidP="00251A19">
            <w:pPr>
              <w:rPr>
                <w:sz w:val="18"/>
                <w:szCs w:val="18"/>
              </w:rPr>
            </w:pPr>
            <w:r>
              <w:rPr>
                <w:sz w:val="18"/>
                <w:szCs w:val="18"/>
              </w:rPr>
              <w:t>Review blank intake form.</w:t>
            </w:r>
          </w:p>
          <w:p w14:paraId="0B74183D" w14:textId="77777777" w:rsidR="00251A19" w:rsidRDefault="00251A19" w:rsidP="00251A19">
            <w:pPr>
              <w:rPr>
                <w:sz w:val="18"/>
                <w:szCs w:val="18"/>
              </w:rPr>
            </w:pPr>
            <w:r>
              <w:rPr>
                <w:sz w:val="18"/>
                <w:szCs w:val="18"/>
              </w:rPr>
              <w:t>Review subjective exam form.</w:t>
            </w:r>
          </w:p>
          <w:p w14:paraId="7FD2A5F6" w14:textId="77777777" w:rsidR="00251A19" w:rsidRDefault="00251A19" w:rsidP="00251A19">
            <w:pPr>
              <w:rPr>
                <w:sz w:val="18"/>
                <w:szCs w:val="18"/>
              </w:rPr>
            </w:pPr>
            <w:r>
              <w:rPr>
                <w:sz w:val="18"/>
                <w:szCs w:val="18"/>
              </w:rPr>
              <w:t>Review subj. exam procedures</w:t>
            </w:r>
          </w:p>
          <w:p w14:paraId="4F35CB59" w14:textId="77777777" w:rsidR="000A6521" w:rsidRDefault="00251A19" w:rsidP="00251A19">
            <w:pPr>
              <w:rPr>
                <w:sz w:val="18"/>
                <w:szCs w:val="18"/>
              </w:rPr>
            </w:pPr>
            <w:r>
              <w:rPr>
                <w:sz w:val="18"/>
                <w:szCs w:val="18"/>
              </w:rPr>
              <w:t>Review Intake Case 1</w:t>
            </w:r>
            <w:r w:rsidR="00AC46CE">
              <w:rPr>
                <w:sz w:val="18"/>
                <w:szCs w:val="18"/>
              </w:rPr>
              <w:t xml:space="preserve"> &amp; 2 </w:t>
            </w:r>
          </w:p>
          <w:p w14:paraId="5DC6EE45" w14:textId="77777777" w:rsidR="00853C35" w:rsidRPr="008E6287" w:rsidRDefault="00853C35" w:rsidP="002547BB">
            <w:pPr>
              <w:rPr>
                <w:sz w:val="18"/>
                <w:szCs w:val="18"/>
              </w:rPr>
            </w:pPr>
          </w:p>
        </w:tc>
        <w:tc>
          <w:tcPr>
            <w:tcW w:w="2684" w:type="dxa"/>
            <w:shd w:val="clear" w:color="auto" w:fill="auto"/>
          </w:tcPr>
          <w:p w14:paraId="33AFBE36" w14:textId="77777777" w:rsidR="009377F0" w:rsidRDefault="009377F0" w:rsidP="00251A19">
            <w:pPr>
              <w:rPr>
                <w:sz w:val="18"/>
                <w:szCs w:val="18"/>
              </w:rPr>
            </w:pPr>
            <w:r>
              <w:rPr>
                <w:sz w:val="18"/>
                <w:szCs w:val="18"/>
              </w:rPr>
              <w:t>Read:</w:t>
            </w:r>
          </w:p>
          <w:p w14:paraId="7820DBBB" w14:textId="77777777" w:rsidR="00251A19" w:rsidRDefault="00853C35" w:rsidP="00251A19">
            <w:pPr>
              <w:rPr>
                <w:sz w:val="18"/>
                <w:szCs w:val="18"/>
              </w:rPr>
            </w:pPr>
            <w:r>
              <w:rPr>
                <w:sz w:val="18"/>
                <w:szCs w:val="18"/>
              </w:rPr>
              <w:t xml:space="preserve">M: </w:t>
            </w:r>
            <w:r w:rsidR="00251A19" w:rsidRPr="005926ED">
              <w:rPr>
                <w:color w:val="000000" w:themeColor="text1"/>
                <w:sz w:val="18"/>
                <w:szCs w:val="18"/>
              </w:rPr>
              <w:t>K&amp;C 414-415, 425-428</w:t>
            </w:r>
          </w:p>
          <w:p w14:paraId="1F9A8507" w14:textId="77777777" w:rsidR="00251A19" w:rsidRDefault="00251A19" w:rsidP="00251A19">
            <w:pPr>
              <w:rPr>
                <w:sz w:val="18"/>
                <w:szCs w:val="18"/>
              </w:rPr>
            </w:pPr>
            <w:r>
              <w:rPr>
                <w:sz w:val="18"/>
                <w:szCs w:val="18"/>
              </w:rPr>
              <w:t>Postural exam handout and supplements</w:t>
            </w:r>
          </w:p>
          <w:p w14:paraId="05EE2D32" w14:textId="77777777" w:rsidR="00C0138F" w:rsidRDefault="00C0138F" w:rsidP="00251A19">
            <w:pPr>
              <w:rPr>
                <w:sz w:val="18"/>
                <w:szCs w:val="18"/>
              </w:rPr>
            </w:pPr>
          </w:p>
          <w:p w14:paraId="1D488DDD" w14:textId="77777777" w:rsidR="002547BB" w:rsidRDefault="002547BB" w:rsidP="00251A19">
            <w:pPr>
              <w:rPr>
                <w:sz w:val="18"/>
                <w:szCs w:val="18"/>
              </w:rPr>
            </w:pPr>
          </w:p>
          <w:p w14:paraId="037721B1" w14:textId="77777777" w:rsidR="00251A19" w:rsidRDefault="000A6521" w:rsidP="00251A19">
            <w:pPr>
              <w:rPr>
                <w:sz w:val="18"/>
                <w:szCs w:val="18"/>
              </w:rPr>
            </w:pPr>
            <w:r>
              <w:rPr>
                <w:sz w:val="18"/>
                <w:szCs w:val="18"/>
              </w:rPr>
              <w:t xml:space="preserve">W: </w:t>
            </w:r>
            <w:r w:rsidR="00251A19">
              <w:rPr>
                <w:sz w:val="18"/>
                <w:szCs w:val="18"/>
              </w:rPr>
              <w:t>Responsible for/review:</w:t>
            </w:r>
          </w:p>
          <w:p w14:paraId="0C5444F1" w14:textId="77777777" w:rsidR="00251A19" w:rsidRDefault="00251A19" w:rsidP="00251A19">
            <w:pPr>
              <w:rPr>
                <w:sz w:val="18"/>
                <w:szCs w:val="18"/>
              </w:rPr>
            </w:pPr>
            <w:r>
              <w:rPr>
                <w:sz w:val="18"/>
                <w:szCs w:val="18"/>
              </w:rPr>
              <w:t>Kettenbach 1,2,5-9,14-15, 19-21</w:t>
            </w:r>
          </w:p>
          <w:p w14:paraId="17E58986" w14:textId="77777777" w:rsidR="000A6521" w:rsidRPr="008E6287" w:rsidRDefault="00C0138F" w:rsidP="000E3847">
            <w:pPr>
              <w:rPr>
                <w:sz w:val="18"/>
                <w:szCs w:val="18"/>
              </w:rPr>
            </w:pPr>
            <w:r>
              <w:rPr>
                <w:sz w:val="18"/>
                <w:szCs w:val="18"/>
              </w:rPr>
              <w:t>This was completed in BSI</w:t>
            </w:r>
          </w:p>
        </w:tc>
      </w:tr>
      <w:tr w:rsidR="000A6521" w:rsidRPr="008E6287" w14:paraId="38F35AE2" w14:textId="77777777" w:rsidTr="00DE16F3">
        <w:tc>
          <w:tcPr>
            <w:tcW w:w="963" w:type="dxa"/>
            <w:shd w:val="clear" w:color="auto" w:fill="auto"/>
          </w:tcPr>
          <w:p w14:paraId="47F9FBCF" w14:textId="77777777" w:rsidR="000A6521" w:rsidRDefault="000A6521" w:rsidP="000E3847">
            <w:pPr>
              <w:rPr>
                <w:sz w:val="18"/>
                <w:szCs w:val="18"/>
              </w:rPr>
            </w:pPr>
            <w:r>
              <w:rPr>
                <w:sz w:val="18"/>
                <w:szCs w:val="18"/>
              </w:rPr>
              <w:t>Week 2</w:t>
            </w:r>
          </w:p>
          <w:p w14:paraId="5C3E18E7" w14:textId="77777777" w:rsidR="000A6521" w:rsidRDefault="004A0D3A" w:rsidP="000E3847">
            <w:pPr>
              <w:rPr>
                <w:color w:val="000000" w:themeColor="text1"/>
                <w:sz w:val="18"/>
                <w:szCs w:val="18"/>
              </w:rPr>
            </w:pPr>
            <w:r>
              <w:rPr>
                <w:color w:val="000000" w:themeColor="text1"/>
                <w:sz w:val="18"/>
                <w:szCs w:val="18"/>
              </w:rPr>
              <w:t>M Jan 18</w:t>
            </w:r>
          </w:p>
          <w:p w14:paraId="554E348D" w14:textId="77777777" w:rsidR="004A0D3A" w:rsidRDefault="004A0D3A" w:rsidP="000E3847">
            <w:pPr>
              <w:rPr>
                <w:color w:val="000000" w:themeColor="text1"/>
                <w:sz w:val="18"/>
                <w:szCs w:val="18"/>
              </w:rPr>
            </w:pPr>
            <w:r>
              <w:rPr>
                <w:color w:val="000000" w:themeColor="text1"/>
                <w:sz w:val="18"/>
                <w:szCs w:val="18"/>
              </w:rPr>
              <w:t xml:space="preserve">MLK Holiday </w:t>
            </w:r>
          </w:p>
          <w:p w14:paraId="3442EEDF" w14:textId="77777777" w:rsidR="002547BB" w:rsidRPr="003F3DA6" w:rsidRDefault="002547BB" w:rsidP="000E3847">
            <w:pPr>
              <w:rPr>
                <w:color w:val="000000" w:themeColor="text1"/>
                <w:sz w:val="18"/>
                <w:szCs w:val="18"/>
              </w:rPr>
            </w:pPr>
          </w:p>
          <w:p w14:paraId="06D2BF33" w14:textId="77777777" w:rsidR="000A6521" w:rsidRPr="003F3DA6" w:rsidRDefault="004A0D3A" w:rsidP="000E3847">
            <w:pPr>
              <w:rPr>
                <w:color w:val="000000" w:themeColor="text1"/>
                <w:sz w:val="18"/>
                <w:szCs w:val="18"/>
              </w:rPr>
            </w:pPr>
            <w:r>
              <w:rPr>
                <w:color w:val="000000" w:themeColor="text1"/>
                <w:sz w:val="18"/>
                <w:szCs w:val="18"/>
              </w:rPr>
              <w:t>W Jan 20</w:t>
            </w:r>
          </w:p>
          <w:p w14:paraId="5DFDC75D" w14:textId="77777777" w:rsidR="002547BB" w:rsidRDefault="002547BB" w:rsidP="000E3847">
            <w:pPr>
              <w:rPr>
                <w:color w:val="000000" w:themeColor="text1"/>
                <w:sz w:val="18"/>
                <w:szCs w:val="18"/>
                <w:highlight w:val="yellow"/>
              </w:rPr>
            </w:pPr>
          </w:p>
          <w:p w14:paraId="6BD631B2" w14:textId="77777777" w:rsidR="00A95791" w:rsidRPr="00494D59" w:rsidRDefault="00D27E6D" w:rsidP="000E3847">
            <w:pPr>
              <w:rPr>
                <w:color w:val="000000" w:themeColor="text1"/>
                <w:sz w:val="18"/>
                <w:szCs w:val="18"/>
                <w:highlight w:val="yellow"/>
              </w:rPr>
            </w:pPr>
            <w:r>
              <w:rPr>
                <w:color w:val="000000" w:themeColor="text1"/>
                <w:sz w:val="18"/>
                <w:szCs w:val="18"/>
                <w:highlight w:val="yellow"/>
              </w:rPr>
              <w:t>F Jan 22</w:t>
            </w:r>
          </w:p>
          <w:p w14:paraId="133D5D9F" w14:textId="77777777" w:rsidR="00A95791" w:rsidRPr="00494D59" w:rsidRDefault="00A95791" w:rsidP="000E3847">
            <w:pPr>
              <w:rPr>
                <w:color w:val="000000" w:themeColor="text1"/>
                <w:sz w:val="18"/>
                <w:szCs w:val="18"/>
                <w:highlight w:val="yellow"/>
              </w:rPr>
            </w:pPr>
            <w:r w:rsidRPr="00494D59">
              <w:rPr>
                <w:color w:val="000000" w:themeColor="text1"/>
                <w:sz w:val="18"/>
                <w:szCs w:val="18"/>
                <w:highlight w:val="yellow"/>
              </w:rPr>
              <w:t>Make up</w:t>
            </w:r>
          </w:p>
          <w:p w14:paraId="343D5C3A" w14:textId="77777777" w:rsidR="00D5683C" w:rsidRPr="008E6287" w:rsidRDefault="00D5683C" w:rsidP="000E3847">
            <w:pPr>
              <w:rPr>
                <w:sz w:val="18"/>
                <w:szCs w:val="18"/>
              </w:rPr>
            </w:pPr>
          </w:p>
        </w:tc>
        <w:tc>
          <w:tcPr>
            <w:tcW w:w="3759" w:type="dxa"/>
          </w:tcPr>
          <w:p w14:paraId="05B9B9C0" w14:textId="77777777" w:rsidR="00D00AA9" w:rsidRDefault="00D00AA9" w:rsidP="000E3847">
            <w:pPr>
              <w:rPr>
                <w:b/>
                <w:sz w:val="18"/>
                <w:szCs w:val="18"/>
              </w:rPr>
            </w:pPr>
          </w:p>
          <w:p w14:paraId="3EB7DBC0" w14:textId="6C70F748" w:rsidR="00D00AA9" w:rsidRDefault="00D00AA9" w:rsidP="000E3847">
            <w:pPr>
              <w:rPr>
                <w:b/>
                <w:sz w:val="18"/>
                <w:szCs w:val="18"/>
              </w:rPr>
            </w:pPr>
            <w:r>
              <w:rPr>
                <w:b/>
                <w:sz w:val="18"/>
                <w:szCs w:val="18"/>
              </w:rPr>
              <w:t xml:space="preserve">Monday MLK Holiday </w:t>
            </w:r>
          </w:p>
          <w:p w14:paraId="3107F124" w14:textId="6DCF247E" w:rsidR="000A6521" w:rsidRDefault="00C0138F" w:rsidP="000E3847">
            <w:pPr>
              <w:rPr>
                <w:sz w:val="18"/>
                <w:szCs w:val="18"/>
              </w:rPr>
            </w:pPr>
            <w:r w:rsidRPr="00AF4246">
              <w:rPr>
                <w:b/>
                <w:sz w:val="18"/>
                <w:szCs w:val="18"/>
              </w:rPr>
              <w:t>Lecture:</w:t>
            </w:r>
            <w:r>
              <w:rPr>
                <w:sz w:val="18"/>
                <w:szCs w:val="18"/>
              </w:rPr>
              <w:t xml:space="preserve"> </w:t>
            </w:r>
            <w:r w:rsidR="000A6521">
              <w:rPr>
                <w:sz w:val="18"/>
                <w:szCs w:val="18"/>
              </w:rPr>
              <w:t xml:space="preserve"> Frameworks</w:t>
            </w:r>
            <w:r w:rsidR="00D5683C">
              <w:rPr>
                <w:sz w:val="18"/>
                <w:szCs w:val="18"/>
              </w:rPr>
              <w:t xml:space="preserve"> for thinking and clinical decision making</w:t>
            </w:r>
            <w:r w:rsidR="000A6521">
              <w:rPr>
                <w:sz w:val="18"/>
                <w:szCs w:val="18"/>
              </w:rPr>
              <w:t>: Guide, ICF, HOAC</w:t>
            </w:r>
          </w:p>
          <w:p w14:paraId="7451F689" w14:textId="3D75D1A3" w:rsidR="00D27E6D" w:rsidRPr="00D00AA9" w:rsidRDefault="000A6521" w:rsidP="00D5683C">
            <w:pPr>
              <w:rPr>
                <w:sz w:val="18"/>
                <w:szCs w:val="18"/>
              </w:rPr>
            </w:pPr>
            <w:r>
              <w:rPr>
                <w:sz w:val="18"/>
                <w:szCs w:val="18"/>
              </w:rPr>
              <w:t xml:space="preserve">SOAP vs. Pt/Client Management </w:t>
            </w:r>
          </w:p>
          <w:p w14:paraId="076BDA83" w14:textId="77777777" w:rsidR="00A54F91" w:rsidRDefault="009377F0" w:rsidP="00D5683C">
            <w:pPr>
              <w:rPr>
                <w:color w:val="000000" w:themeColor="text1"/>
                <w:sz w:val="18"/>
                <w:szCs w:val="18"/>
              </w:rPr>
            </w:pPr>
            <w:r w:rsidRPr="009377F0">
              <w:rPr>
                <w:b/>
                <w:color w:val="000000" w:themeColor="text1"/>
                <w:sz w:val="18"/>
                <w:szCs w:val="18"/>
              </w:rPr>
              <w:t>W lab:</w:t>
            </w:r>
            <w:r>
              <w:rPr>
                <w:color w:val="000000" w:themeColor="text1"/>
                <w:sz w:val="18"/>
                <w:szCs w:val="18"/>
              </w:rPr>
              <w:t xml:space="preserve"> </w:t>
            </w:r>
            <w:r w:rsidR="00A54F91">
              <w:rPr>
                <w:color w:val="000000" w:themeColor="text1"/>
                <w:sz w:val="18"/>
                <w:szCs w:val="18"/>
              </w:rPr>
              <w:t xml:space="preserve"> Circumferential</w:t>
            </w:r>
          </w:p>
          <w:p w14:paraId="4FAA8711" w14:textId="77777777" w:rsidR="00A54F91" w:rsidRDefault="00A54F91" w:rsidP="00D5683C">
            <w:pPr>
              <w:rPr>
                <w:color w:val="000000" w:themeColor="text1"/>
                <w:sz w:val="18"/>
                <w:szCs w:val="18"/>
              </w:rPr>
            </w:pPr>
          </w:p>
          <w:p w14:paraId="5C0C68D9" w14:textId="77777777" w:rsidR="00DA6460" w:rsidRDefault="009377F0" w:rsidP="000E3847">
            <w:pPr>
              <w:rPr>
                <w:color w:val="000000" w:themeColor="text1"/>
                <w:sz w:val="18"/>
                <w:szCs w:val="18"/>
              </w:rPr>
            </w:pPr>
            <w:r w:rsidRPr="009377F0">
              <w:rPr>
                <w:b/>
                <w:color w:val="000000" w:themeColor="text1"/>
                <w:sz w:val="18"/>
                <w:szCs w:val="18"/>
                <w:highlight w:val="yellow"/>
              </w:rPr>
              <w:t>F lab:</w:t>
            </w:r>
            <w:r>
              <w:rPr>
                <w:color w:val="000000" w:themeColor="text1"/>
                <w:sz w:val="18"/>
                <w:szCs w:val="18"/>
                <w:highlight w:val="yellow"/>
              </w:rPr>
              <w:t xml:space="preserve"> </w:t>
            </w:r>
            <w:r w:rsidR="008108F9">
              <w:rPr>
                <w:color w:val="000000" w:themeColor="text1"/>
                <w:sz w:val="18"/>
                <w:szCs w:val="18"/>
                <w:highlight w:val="yellow"/>
              </w:rPr>
              <w:t xml:space="preserve"> </w:t>
            </w:r>
            <w:r w:rsidR="00BD4340">
              <w:rPr>
                <w:color w:val="000000" w:themeColor="text1"/>
                <w:sz w:val="18"/>
                <w:szCs w:val="18"/>
              </w:rPr>
              <w:t xml:space="preserve">Dyad interview/circumferential </w:t>
            </w:r>
            <w:r w:rsidR="003F3DA6">
              <w:rPr>
                <w:color w:val="000000" w:themeColor="text1"/>
                <w:sz w:val="18"/>
                <w:szCs w:val="18"/>
              </w:rPr>
              <w:t xml:space="preserve"> </w:t>
            </w:r>
            <w:r w:rsidR="00DA6460" w:rsidRPr="003F3DA6">
              <w:rPr>
                <w:color w:val="000000" w:themeColor="text1"/>
                <w:sz w:val="18"/>
                <w:szCs w:val="18"/>
              </w:rPr>
              <w:t xml:space="preserve"> </w:t>
            </w:r>
          </w:p>
          <w:p w14:paraId="631F2638" w14:textId="77777777" w:rsidR="0083100E" w:rsidRPr="008E6287" w:rsidRDefault="0083100E" w:rsidP="00586659">
            <w:pPr>
              <w:rPr>
                <w:sz w:val="18"/>
                <w:szCs w:val="18"/>
              </w:rPr>
            </w:pPr>
          </w:p>
        </w:tc>
        <w:tc>
          <w:tcPr>
            <w:tcW w:w="2782" w:type="dxa"/>
            <w:shd w:val="clear" w:color="auto" w:fill="auto"/>
          </w:tcPr>
          <w:p w14:paraId="3D0A26EF" w14:textId="77777777" w:rsidR="00A54F91" w:rsidRPr="00A54F91" w:rsidRDefault="006A5307" w:rsidP="00A54F91">
            <w:pPr>
              <w:rPr>
                <w:sz w:val="18"/>
                <w:szCs w:val="18"/>
                <w:highlight w:val="lightGray"/>
              </w:rPr>
            </w:pPr>
            <w:r>
              <w:rPr>
                <w:sz w:val="18"/>
                <w:szCs w:val="18"/>
                <w:highlight w:val="lightGray"/>
              </w:rPr>
              <w:t>Due Wed 1/20</w:t>
            </w:r>
            <w:r w:rsidR="002547BB">
              <w:rPr>
                <w:sz w:val="18"/>
                <w:szCs w:val="18"/>
                <w:highlight w:val="lightGray"/>
              </w:rPr>
              <w:t xml:space="preserve"> </w:t>
            </w:r>
            <w:r w:rsidR="00A54F91" w:rsidRPr="00A54F91">
              <w:rPr>
                <w:sz w:val="18"/>
                <w:szCs w:val="18"/>
                <w:highlight w:val="lightGray"/>
              </w:rPr>
              <w:t xml:space="preserve">  8:00 am Canvas</w:t>
            </w:r>
          </w:p>
          <w:p w14:paraId="49846A94" w14:textId="77777777" w:rsidR="0083100E" w:rsidRDefault="0083100E" w:rsidP="0083100E">
            <w:pPr>
              <w:rPr>
                <w:sz w:val="18"/>
                <w:szCs w:val="18"/>
              </w:rPr>
            </w:pPr>
            <w:r w:rsidRPr="00A54F91">
              <w:rPr>
                <w:sz w:val="18"/>
                <w:szCs w:val="18"/>
                <w:highlight w:val="lightGray"/>
              </w:rPr>
              <w:t>Assignment 1: Subjective exam video with Melissa Cere, DPT</w:t>
            </w:r>
          </w:p>
          <w:p w14:paraId="77F97BBD" w14:textId="77777777" w:rsidR="00C0138F" w:rsidRDefault="00C0138F" w:rsidP="0083100E">
            <w:pPr>
              <w:rPr>
                <w:sz w:val="18"/>
                <w:szCs w:val="18"/>
                <w:u w:val="single"/>
              </w:rPr>
            </w:pPr>
            <w:r w:rsidRPr="00C0138F">
              <w:rPr>
                <w:sz w:val="18"/>
                <w:szCs w:val="18"/>
                <w:u w:val="single"/>
              </w:rPr>
              <w:t>Before Wed Lab:</w:t>
            </w:r>
          </w:p>
          <w:p w14:paraId="390D08E8" w14:textId="77777777" w:rsidR="006A5307" w:rsidRPr="006A5307" w:rsidRDefault="006A5307" w:rsidP="0083100E">
            <w:pPr>
              <w:rPr>
                <w:sz w:val="18"/>
                <w:szCs w:val="18"/>
              </w:rPr>
            </w:pPr>
            <w:r w:rsidRPr="006A5307">
              <w:rPr>
                <w:sz w:val="18"/>
                <w:szCs w:val="18"/>
              </w:rPr>
              <w:t xml:space="preserve">Listen to lecture </w:t>
            </w:r>
          </w:p>
          <w:p w14:paraId="441B80E0" w14:textId="77777777" w:rsidR="00A54F91" w:rsidRDefault="00A54F91" w:rsidP="00A54F91">
            <w:pPr>
              <w:rPr>
                <w:sz w:val="18"/>
                <w:szCs w:val="18"/>
              </w:rPr>
            </w:pPr>
            <w:r>
              <w:rPr>
                <w:sz w:val="18"/>
                <w:szCs w:val="18"/>
              </w:rPr>
              <w:t>Video circumferential-</w:t>
            </w:r>
            <w:r w:rsidRPr="0083100E">
              <w:rPr>
                <w:sz w:val="18"/>
                <w:szCs w:val="18"/>
              </w:rPr>
              <w:t>watch</w:t>
            </w:r>
          </w:p>
          <w:p w14:paraId="6E2BEDFC" w14:textId="77777777" w:rsidR="00D27E6D" w:rsidRPr="00E2559E" w:rsidRDefault="00D27E6D" w:rsidP="00D27E6D">
            <w:pPr>
              <w:rPr>
                <w:sz w:val="18"/>
                <w:szCs w:val="18"/>
              </w:rPr>
            </w:pPr>
            <w:r w:rsidRPr="00E2559E">
              <w:rPr>
                <w:sz w:val="18"/>
                <w:szCs w:val="18"/>
              </w:rPr>
              <w:t xml:space="preserve">BSI text: Ch. 11 edema </w:t>
            </w:r>
          </w:p>
          <w:p w14:paraId="2655C9DF" w14:textId="77777777" w:rsidR="00D27E6D" w:rsidRDefault="00D27E6D" w:rsidP="00D27E6D">
            <w:pPr>
              <w:rPr>
                <w:sz w:val="18"/>
                <w:szCs w:val="18"/>
              </w:rPr>
            </w:pPr>
            <w:r>
              <w:rPr>
                <w:sz w:val="18"/>
                <w:szCs w:val="18"/>
              </w:rPr>
              <w:t>Review circumferential handouts</w:t>
            </w:r>
          </w:p>
          <w:p w14:paraId="442E2416" w14:textId="77777777" w:rsidR="000A6521" w:rsidRPr="002547BB" w:rsidRDefault="002547BB" w:rsidP="00C0138F">
            <w:pPr>
              <w:rPr>
                <w:sz w:val="18"/>
                <w:szCs w:val="18"/>
              </w:rPr>
            </w:pPr>
            <w:r w:rsidRPr="002547BB">
              <w:rPr>
                <w:sz w:val="18"/>
                <w:szCs w:val="18"/>
                <w:u w:val="single"/>
              </w:rPr>
              <w:t>Before Fri lab</w:t>
            </w:r>
            <w:r>
              <w:rPr>
                <w:sz w:val="18"/>
                <w:szCs w:val="18"/>
              </w:rPr>
              <w:t xml:space="preserve">: review case you will  role play </w:t>
            </w:r>
          </w:p>
        </w:tc>
        <w:tc>
          <w:tcPr>
            <w:tcW w:w="2684" w:type="dxa"/>
            <w:shd w:val="clear" w:color="auto" w:fill="auto"/>
          </w:tcPr>
          <w:p w14:paraId="392B430C" w14:textId="77777777" w:rsidR="009377F0" w:rsidRDefault="009377F0" w:rsidP="0083100E">
            <w:pPr>
              <w:rPr>
                <w:color w:val="000000" w:themeColor="text1"/>
                <w:sz w:val="18"/>
                <w:szCs w:val="18"/>
              </w:rPr>
            </w:pPr>
            <w:r>
              <w:rPr>
                <w:color w:val="000000" w:themeColor="text1"/>
                <w:sz w:val="18"/>
                <w:szCs w:val="18"/>
              </w:rPr>
              <w:t>Read:</w:t>
            </w:r>
          </w:p>
          <w:p w14:paraId="4BB80225" w14:textId="77777777" w:rsidR="0083100E" w:rsidRPr="003F3DA6" w:rsidRDefault="0083100E" w:rsidP="0083100E">
            <w:pPr>
              <w:rPr>
                <w:color w:val="000000" w:themeColor="text1"/>
                <w:sz w:val="18"/>
                <w:szCs w:val="18"/>
              </w:rPr>
            </w:pPr>
            <w:r w:rsidRPr="003F3DA6">
              <w:rPr>
                <w:color w:val="000000" w:themeColor="text1"/>
                <w:sz w:val="18"/>
                <w:szCs w:val="18"/>
              </w:rPr>
              <w:t>K&amp;C Ch. 1 (5-12; 15-26)</w:t>
            </w:r>
          </w:p>
          <w:p w14:paraId="6D3716A9" w14:textId="77777777" w:rsidR="0083100E" w:rsidRPr="003F3DA6" w:rsidRDefault="0083100E" w:rsidP="0083100E">
            <w:pPr>
              <w:rPr>
                <w:color w:val="000000" w:themeColor="text1"/>
                <w:sz w:val="18"/>
                <w:szCs w:val="18"/>
              </w:rPr>
            </w:pPr>
            <w:r w:rsidRPr="003F3DA6">
              <w:rPr>
                <w:color w:val="000000" w:themeColor="text1"/>
                <w:sz w:val="18"/>
                <w:szCs w:val="18"/>
              </w:rPr>
              <w:t>Kettenbach Ch. 13, 14</w:t>
            </w:r>
          </w:p>
          <w:p w14:paraId="756D4DB3" w14:textId="77777777" w:rsidR="00853C35" w:rsidRPr="003F3DA6" w:rsidRDefault="00853C35" w:rsidP="0083100E">
            <w:pPr>
              <w:rPr>
                <w:color w:val="000000" w:themeColor="text1"/>
                <w:sz w:val="18"/>
                <w:szCs w:val="18"/>
              </w:rPr>
            </w:pPr>
            <w:r w:rsidRPr="003F3DA6">
              <w:rPr>
                <w:color w:val="000000" w:themeColor="text1"/>
                <w:sz w:val="18"/>
                <w:szCs w:val="18"/>
              </w:rPr>
              <w:t>Kettenbach answer resource</w:t>
            </w:r>
          </w:p>
          <w:p w14:paraId="7D4AB30D" w14:textId="77777777" w:rsidR="0083100E" w:rsidRPr="003F3DA6" w:rsidRDefault="0083100E" w:rsidP="0083100E">
            <w:pPr>
              <w:rPr>
                <w:color w:val="000000" w:themeColor="text1"/>
                <w:sz w:val="18"/>
                <w:szCs w:val="18"/>
              </w:rPr>
            </w:pPr>
            <w:r w:rsidRPr="003F3DA6">
              <w:rPr>
                <w:color w:val="000000" w:themeColor="text1"/>
                <w:sz w:val="18"/>
                <w:szCs w:val="18"/>
              </w:rPr>
              <w:t>Full abbreviation list (posted FYI)</w:t>
            </w:r>
          </w:p>
          <w:p w14:paraId="35C3F0A3" w14:textId="77777777" w:rsidR="000A6521" w:rsidRPr="003F3DA6" w:rsidRDefault="000A6521" w:rsidP="000E3847">
            <w:pPr>
              <w:rPr>
                <w:color w:val="000000" w:themeColor="text1"/>
                <w:sz w:val="18"/>
                <w:szCs w:val="18"/>
              </w:rPr>
            </w:pPr>
          </w:p>
        </w:tc>
      </w:tr>
      <w:tr w:rsidR="000A6521" w:rsidRPr="008E6287" w14:paraId="62011C59" w14:textId="77777777" w:rsidTr="00DE16F3">
        <w:trPr>
          <w:trHeight w:val="1133"/>
        </w:trPr>
        <w:tc>
          <w:tcPr>
            <w:tcW w:w="963" w:type="dxa"/>
            <w:shd w:val="clear" w:color="auto" w:fill="auto"/>
          </w:tcPr>
          <w:p w14:paraId="6AF25662" w14:textId="77777777" w:rsidR="000A6521" w:rsidRDefault="000A6521" w:rsidP="000E3847">
            <w:pPr>
              <w:rPr>
                <w:sz w:val="18"/>
                <w:szCs w:val="18"/>
              </w:rPr>
            </w:pPr>
            <w:r>
              <w:rPr>
                <w:sz w:val="18"/>
                <w:szCs w:val="18"/>
              </w:rPr>
              <w:t>Week 3</w:t>
            </w:r>
          </w:p>
          <w:p w14:paraId="6DE8D5F9" w14:textId="77777777" w:rsidR="000A6521" w:rsidRDefault="004A0D3A" w:rsidP="000E3847">
            <w:pPr>
              <w:rPr>
                <w:sz w:val="18"/>
                <w:szCs w:val="18"/>
              </w:rPr>
            </w:pPr>
            <w:r>
              <w:rPr>
                <w:sz w:val="18"/>
                <w:szCs w:val="18"/>
              </w:rPr>
              <w:t>M Jan 25</w:t>
            </w:r>
          </w:p>
          <w:p w14:paraId="1865B2B6" w14:textId="77777777" w:rsidR="000A6521" w:rsidRDefault="004A0D3A" w:rsidP="000E3847">
            <w:pPr>
              <w:rPr>
                <w:sz w:val="18"/>
                <w:szCs w:val="18"/>
              </w:rPr>
            </w:pPr>
            <w:r>
              <w:rPr>
                <w:sz w:val="18"/>
                <w:szCs w:val="18"/>
              </w:rPr>
              <w:t>W Jan 27</w:t>
            </w:r>
          </w:p>
          <w:p w14:paraId="1085B055" w14:textId="77777777" w:rsidR="000A6521" w:rsidRDefault="000A6521" w:rsidP="000E3847">
            <w:pPr>
              <w:rPr>
                <w:sz w:val="18"/>
                <w:szCs w:val="18"/>
              </w:rPr>
            </w:pPr>
          </w:p>
        </w:tc>
        <w:tc>
          <w:tcPr>
            <w:tcW w:w="3759" w:type="dxa"/>
          </w:tcPr>
          <w:p w14:paraId="73CA79E7" w14:textId="77777777" w:rsidR="00D27E6D" w:rsidRDefault="00AC46CE" w:rsidP="00D27E6D">
            <w:pPr>
              <w:rPr>
                <w:color w:val="000000" w:themeColor="text1"/>
                <w:sz w:val="18"/>
                <w:szCs w:val="18"/>
              </w:rPr>
            </w:pPr>
            <w:r w:rsidRPr="00AF4246">
              <w:rPr>
                <w:b/>
                <w:color w:val="000000" w:themeColor="text1"/>
                <w:sz w:val="18"/>
                <w:szCs w:val="18"/>
              </w:rPr>
              <w:t>Lecture:</w:t>
            </w:r>
            <w:r>
              <w:rPr>
                <w:color w:val="000000" w:themeColor="text1"/>
                <w:sz w:val="18"/>
                <w:szCs w:val="18"/>
              </w:rPr>
              <w:t xml:space="preserve"> </w:t>
            </w:r>
            <w:r w:rsidR="00D27E6D" w:rsidRPr="003F3DA6">
              <w:rPr>
                <w:color w:val="000000" w:themeColor="text1"/>
                <w:sz w:val="18"/>
                <w:szCs w:val="18"/>
              </w:rPr>
              <w:t xml:space="preserve"> </w:t>
            </w:r>
            <w:r w:rsidR="00D27E6D">
              <w:rPr>
                <w:color w:val="000000" w:themeColor="text1"/>
                <w:sz w:val="18"/>
                <w:szCs w:val="18"/>
              </w:rPr>
              <w:t>Principles of Goniometry, muscle length/tone. Screen/measure. Shoulder/scapula</w:t>
            </w:r>
          </w:p>
          <w:p w14:paraId="39B388A2" w14:textId="77777777" w:rsidR="00AC46CE" w:rsidRDefault="00AC46CE" w:rsidP="00D27E6D">
            <w:pPr>
              <w:rPr>
                <w:color w:val="000000" w:themeColor="text1"/>
                <w:sz w:val="18"/>
                <w:szCs w:val="18"/>
              </w:rPr>
            </w:pPr>
          </w:p>
          <w:p w14:paraId="378D701D" w14:textId="77777777" w:rsidR="00AC46CE" w:rsidRDefault="009377F0" w:rsidP="00D27E6D">
            <w:pPr>
              <w:rPr>
                <w:color w:val="000000" w:themeColor="text1"/>
                <w:sz w:val="18"/>
                <w:szCs w:val="18"/>
              </w:rPr>
            </w:pPr>
            <w:r w:rsidRPr="009377F0">
              <w:rPr>
                <w:b/>
                <w:color w:val="000000" w:themeColor="text1"/>
                <w:sz w:val="18"/>
                <w:szCs w:val="18"/>
              </w:rPr>
              <w:t>M lab</w:t>
            </w:r>
            <w:r w:rsidR="00AC46CE" w:rsidRPr="009377F0">
              <w:rPr>
                <w:b/>
                <w:color w:val="000000" w:themeColor="text1"/>
                <w:sz w:val="18"/>
                <w:szCs w:val="18"/>
              </w:rPr>
              <w:t>:</w:t>
            </w:r>
            <w:r w:rsidR="00AC46CE">
              <w:rPr>
                <w:color w:val="000000" w:themeColor="text1"/>
                <w:sz w:val="18"/>
                <w:szCs w:val="18"/>
              </w:rPr>
              <w:t xml:space="preserve"> Begin goniometry of shoulder </w:t>
            </w:r>
          </w:p>
          <w:p w14:paraId="4812EA64" w14:textId="77777777" w:rsidR="00D27E6D" w:rsidRDefault="00D27E6D" w:rsidP="005F1884">
            <w:pPr>
              <w:rPr>
                <w:sz w:val="18"/>
                <w:szCs w:val="18"/>
              </w:rPr>
            </w:pPr>
          </w:p>
          <w:p w14:paraId="18B6E0B6" w14:textId="77777777" w:rsidR="005F1884" w:rsidRDefault="00D27E6D" w:rsidP="005F1884">
            <w:pPr>
              <w:rPr>
                <w:sz w:val="18"/>
                <w:szCs w:val="18"/>
              </w:rPr>
            </w:pPr>
            <w:r w:rsidRPr="009377F0">
              <w:rPr>
                <w:b/>
                <w:sz w:val="18"/>
                <w:szCs w:val="18"/>
              </w:rPr>
              <w:t>Wed lab:</w:t>
            </w:r>
            <w:r>
              <w:rPr>
                <w:sz w:val="18"/>
                <w:szCs w:val="18"/>
              </w:rPr>
              <w:t xml:space="preserve"> Continued </w:t>
            </w:r>
            <w:r w:rsidR="005F1884">
              <w:rPr>
                <w:sz w:val="18"/>
                <w:szCs w:val="18"/>
              </w:rPr>
              <w:t>Shoulder. ROM, end feel,</w:t>
            </w:r>
            <w:r w:rsidR="006009E0">
              <w:rPr>
                <w:sz w:val="18"/>
                <w:szCs w:val="18"/>
              </w:rPr>
              <w:t xml:space="preserve"> application </w:t>
            </w:r>
            <w:r w:rsidR="005F1884">
              <w:rPr>
                <w:sz w:val="18"/>
                <w:szCs w:val="18"/>
              </w:rPr>
              <w:t>Goniometry alignment</w:t>
            </w:r>
          </w:p>
          <w:p w14:paraId="3AD76C8D" w14:textId="77777777" w:rsidR="009377F0" w:rsidRDefault="009377F0" w:rsidP="005F1884">
            <w:pPr>
              <w:rPr>
                <w:sz w:val="18"/>
                <w:szCs w:val="18"/>
              </w:rPr>
            </w:pPr>
            <w:r>
              <w:rPr>
                <w:sz w:val="18"/>
                <w:szCs w:val="18"/>
              </w:rPr>
              <w:t>Practice with cases</w:t>
            </w:r>
          </w:p>
          <w:p w14:paraId="756C2D2B" w14:textId="77777777" w:rsidR="005F1884" w:rsidRDefault="005F1884" w:rsidP="005F1884">
            <w:pPr>
              <w:rPr>
                <w:sz w:val="18"/>
                <w:szCs w:val="18"/>
              </w:rPr>
            </w:pPr>
          </w:p>
          <w:p w14:paraId="520DC38E" w14:textId="77777777" w:rsidR="00AE66F0" w:rsidRPr="001D3550" w:rsidRDefault="00AE66F0" w:rsidP="0083100E">
            <w:pPr>
              <w:rPr>
                <w:sz w:val="18"/>
                <w:szCs w:val="18"/>
              </w:rPr>
            </w:pPr>
          </w:p>
        </w:tc>
        <w:tc>
          <w:tcPr>
            <w:tcW w:w="2782" w:type="dxa"/>
            <w:shd w:val="clear" w:color="auto" w:fill="auto"/>
          </w:tcPr>
          <w:p w14:paraId="7513FF04" w14:textId="77777777" w:rsidR="00C0138F" w:rsidRDefault="00C0138F" w:rsidP="003F3DA6">
            <w:pPr>
              <w:rPr>
                <w:sz w:val="18"/>
                <w:szCs w:val="18"/>
              </w:rPr>
            </w:pPr>
            <w:r>
              <w:rPr>
                <w:sz w:val="18"/>
                <w:szCs w:val="18"/>
                <w:highlight w:val="lightGray"/>
              </w:rPr>
              <w:t>Due 1/25</w:t>
            </w:r>
            <w:r w:rsidRPr="006009E0">
              <w:rPr>
                <w:sz w:val="18"/>
                <w:szCs w:val="18"/>
                <w:highlight w:val="lightGray"/>
              </w:rPr>
              <w:t>: Shoulder goniometry grid due Canvas 12:00 pm.</w:t>
            </w:r>
          </w:p>
          <w:p w14:paraId="7B23EAAD" w14:textId="1AF48FC5" w:rsidR="00D00AA9" w:rsidRDefault="00C0138F" w:rsidP="003F3DA6">
            <w:pPr>
              <w:rPr>
                <w:sz w:val="18"/>
                <w:szCs w:val="18"/>
              </w:rPr>
            </w:pPr>
            <w:r w:rsidRPr="009377F0">
              <w:rPr>
                <w:sz w:val="18"/>
                <w:szCs w:val="18"/>
                <w:u w:val="single"/>
              </w:rPr>
              <w:t>Before Mon</w:t>
            </w:r>
            <w:r w:rsidR="009377F0" w:rsidRPr="009377F0">
              <w:rPr>
                <w:sz w:val="18"/>
                <w:szCs w:val="18"/>
                <w:u w:val="single"/>
              </w:rPr>
              <w:t xml:space="preserve"> lab</w:t>
            </w:r>
            <w:r w:rsidRPr="009377F0">
              <w:rPr>
                <w:sz w:val="18"/>
                <w:szCs w:val="18"/>
                <w:u w:val="single"/>
              </w:rPr>
              <w:t>:</w:t>
            </w:r>
            <w:r>
              <w:rPr>
                <w:sz w:val="18"/>
                <w:szCs w:val="18"/>
              </w:rPr>
              <w:t xml:space="preserve"> Review goniometry procedures handout</w:t>
            </w:r>
          </w:p>
          <w:p w14:paraId="637279FB" w14:textId="77777777" w:rsidR="003F3DA6" w:rsidRPr="00853C35" w:rsidRDefault="003F3DA6" w:rsidP="003F3DA6">
            <w:pPr>
              <w:rPr>
                <w:sz w:val="18"/>
                <w:szCs w:val="18"/>
              </w:rPr>
            </w:pPr>
            <w:r w:rsidRPr="00853C35">
              <w:rPr>
                <w:sz w:val="18"/>
                <w:szCs w:val="18"/>
              </w:rPr>
              <w:t xml:space="preserve">Complete: </w:t>
            </w:r>
          </w:p>
          <w:p w14:paraId="39BE8F51" w14:textId="77777777" w:rsidR="003F3DA6" w:rsidRPr="008E6287" w:rsidRDefault="003F3DA6" w:rsidP="003F3DA6">
            <w:pPr>
              <w:rPr>
                <w:sz w:val="18"/>
                <w:szCs w:val="18"/>
              </w:rPr>
            </w:pPr>
            <w:r>
              <w:rPr>
                <w:sz w:val="18"/>
                <w:szCs w:val="18"/>
              </w:rPr>
              <w:t>Kettenbach Ch. 9 worksheet 1,2</w:t>
            </w:r>
          </w:p>
          <w:p w14:paraId="5E8CD6F0" w14:textId="77777777" w:rsidR="003F3DA6" w:rsidRDefault="003F3DA6" w:rsidP="003F3DA6">
            <w:pPr>
              <w:rPr>
                <w:sz w:val="18"/>
                <w:szCs w:val="18"/>
              </w:rPr>
            </w:pPr>
            <w:r>
              <w:rPr>
                <w:sz w:val="18"/>
                <w:szCs w:val="18"/>
              </w:rPr>
              <w:t>Kettenbach Ch. 14</w:t>
            </w:r>
          </w:p>
          <w:p w14:paraId="5C1E9E16" w14:textId="77777777" w:rsidR="003F3DA6" w:rsidRPr="00EC29C3" w:rsidRDefault="003F3DA6" w:rsidP="003F3DA6">
            <w:pPr>
              <w:rPr>
                <w:color w:val="0070C0"/>
                <w:sz w:val="18"/>
                <w:szCs w:val="18"/>
              </w:rPr>
            </w:pPr>
            <w:r>
              <w:rPr>
                <w:sz w:val="18"/>
                <w:szCs w:val="18"/>
              </w:rPr>
              <w:t>Part III/IV worksheets</w:t>
            </w:r>
          </w:p>
          <w:p w14:paraId="1DA39739" w14:textId="77777777" w:rsidR="0083100E" w:rsidRDefault="0083100E" w:rsidP="0083100E">
            <w:pPr>
              <w:rPr>
                <w:sz w:val="18"/>
                <w:szCs w:val="18"/>
              </w:rPr>
            </w:pPr>
            <w:r>
              <w:rPr>
                <w:sz w:val="18"/>
                <w:szCs w:val="18"/>
              </w:rPr>
              <w:t>Kettenbach Ch. 15</w:t>
            </w:r>
          </w:p>
          <w:p w14:paraId="27ED2865" w14:textId="77777777" w:rsidR="0083100E" w:rsidRDefault="0083100E" w:rsidP="0083100E">
            <w:pPr>
              <w:rPr>
                <w:sz w:val="18"/>
                <w:szCs w:val="18"/>
              </w:rPr>
            </w:pPr>
            <w:r>
              <w:rPr>
                <w:sz w:val="18"/>
                <w:szCs w:val="18"/>
              </w:rPr>
              <w:t>Part III/IV worksheets</w:t>
            </w:r>
          </w:p>
          <w:p w14:paraId="5033777E" w14:textId="77777777" w:rsidR="000A6521" w:rsidRPr="0010780D" w:rsidRDefault="0083100E" w:rsidP="0083100E">
            <w:pPr>
              <w:rPr>
                <w:color w:val="7030A0"/>
                <w:sz w:val="18"/>
                <w:szCs w:val="18"/>
              </w:rPr>
            </w:pPr>
            <w:r>
              <w:rPr>
                <w:sz w:val="18"/>
                <w:szCs w:val="18"/>
              </w:rPr>
              <w:t>(140-145)</w:t>
            </w:r>
          </w:p>
        </w:tc>
        <w:tc>
          <w:tcPr>
            <w:tcW w:w="2684" w:type="dxa"/>
            <w:shd w:val="clear" w:color="auto" w:fill="auto"/>
          </w:tcPr>
          <w:p w14:paraId="617BFD94" w14:textId="77777777" w:rsidR="009377F0" w:rsidRDefault="009377F0" w:rsidP="0083100E">
            <w:pPr>
              <w:rPr>
                <w:sz w:val="18"/>
                <w:szCs w:val="18"/>
              </w:rPr>
            </w:pPr>
            <w:r>
              <w:rPr>
                <w:sz w:val="18"/>
                <w:szCs w:val="18"/>
              </w:rPr>
              <w:t>Read/review:</w:t>
            </w:r>
          </w:p>
          <w:p w14:paraId="6CBC0AAD" w14:textId="77777777" w:rsidR="0083100E" w:rsidRDefault="0083100E" w:rsidP="0083100E">
            <w:pPr>
              <w:rPr>
                <w:sz w:val="18"/>
                <w:szCs w:val="18"/>
              </w:rPr>
            </w:pPr>
            <w:r>
              <w:rPr>
                <w:sz w:val="18"/>
                <w:szCs w:val="18"/>
              </w:rPr>
              <w:t>N&amp;W Ch. 1,2,3 (39-42), 4(57-86)</w:t>
            </w:r>
          </w:p>
          <w:p w14:paraId="04F28EFB" w14:textId="77777777" w:rsidR="00D4409E" w:rsidRPr="00D4409E" w:rsidRDefault="00D4409E" w:rsidP="0083100E">
            <w:pPr>
              <w:rPr>
                <w:color w:val="7030A0"/>
                <w:sz w:val="18"/>
                <w:szCs w:val="18"/>
              </w:rPr>
            </w:pPr>
            <w:r w:rsidRPr="00D4409E">
              <w:rPr>
                <w:color w:val="7030A0"/>
                <w:sz w:val="18"/>
                <w:szCs w:val="18"/>
              </w:rPr>
              <w:t>N&amp;W 3</w:t>
            </w:r>
            <w:r w:rsidRPr="00D4409E">
              <w:rPr>
                <w:color w:val="7030A0"/>
                <w:sz w:val="18"/>
                <w:szCs w:val="18"/>
                <w:vertAlign w:val="superscript"/>
              </w:rPr>
              <w:t>rd</w:t>
            </w:r>
            <w:r w:rsidRPr="00D4409E">
              <w:rPr>
                <w:color w:val="7030A0"/>
                <w:sz w:val="18"/>
                <w:szCs w:val="18"/>
              </w:rPr>
              <w:t xml:space="preserve"> Edition Ch.  1,2skim. Chapter 3 (39-42), Ch. 4 57-86 skim and complete grid. </w:t>
            </w:r>
          </w:p>
          <w:p w14:paraId="6863D7AC" w14:textId="77777777" w:rsidR="00D4409E" w:rsidRDefault="00D4409E" w:rsidP="0083100E">
            <w:pPr>
              <w:rPr>
                <w:sz w:val="18"/>
                <w:szCs w:val="18"/>
              </w:rPr>
            </w:pPr>
            <w:r w:rsidRPr="00D4409E">
              <w:rPr>
                <w:color w:val="7030A0"/>
                <w:sz w:val="18"/>
                <w:szCs w:val="18"/>
              </w:rPr>
              <w:t xml:space="preserve">Look at functional ROM </w:t>
            </w:r>
          </w:p>
          <w:p w14:paraId="5955CCEE" w14:textId="77777777" w:rsidR="0083100E" w:rsidRPr="0083100E" w:rsidRDefault="0083100E" w:rsidP="0083100E">
            <w:pPr>
              <w:rPr>
                <w:sz w:val="18"/>
                <w:szCs w:val="18"/>
              </w:rPr>
            </w:pPr>
            <w:r w:rsidRPr="0083100E">
              <w:rPr>
                <w:sz w:val="18"/>
                <w:szCs w:val="18"/>
              </w:rPr>
              <w:t xml:space="preserve">K&amp;C 539-547 </w:t>
            </w:r>
          </w:p>
          <w:p w14:paraId="4BA3B26F" w14:textId="77777777" w:rsidR="000A6521" w:rsidRDefault="000A6521" w:rsidP="000E3847">
            <w:pPr>
              <w:rPr>
                <w:sz w:val="18"/>
                <w:szCs w:val="18"/>
              </w:rPr>
            </w:pPr>
          </w:p>
        </w:tc>
      </w:tr>
      <w:tr w:rsidR="000A6521" w:rsidRPr="008E6287" w14:paraId="3AF32A13" w14:textId="77777777" w:rsidTr="00DE16F3">
        <w:tc>
          <w:tcPr>
            <w:tcW w:w="963" w:type="dxa"/>
            <w:shd w:val="clear" w:color="auto" w:fill="auto"/>
          </w:tcPr>
          <w:p w14:paraId="5FA95BDF" w14:textId="77777777" w:rsidR="000A6521" w:rsidRDefault="000A6521" w:rsidP="000E3847">
            <w:pPr>
              <w:rPr>
                <w:sz w:val="18"/>
                <w:szCs w:val="18"/>
              </w:rPr>
            </w:pPr>
            <w:r>
              <w:rPr>
                <w:sz w:val="18"/>
                <w:szCs w:val="18"/>
              </w:rPr>
              <w:t>Week 4</w:t>
            </w:r>
          </w:p>
          <w:p w14:paraId="7F36562C" w14:textId="77777777" w:rsidR="007C487E" w:rsidRDefault="004A0D3A" w:rsidP="000E3847">
            <w:pPr>
              <w:rPr>
                <w:sz w:val="18"/>
                <w:szCs w:val="18"/>
              </w:rPr>
            </w:pPr>
            <w:r>
              <w:rPr>
                <w:sz w:val="18"/>
                <w:szCs w:val="18"/>
              </w:rPr>
              <w:t>M Feb 1</w:t>
            </w:r>
          </w:p>
          <w:p w14:paraId="6294BFDB" w14:textId="77777777" w:rsidR="006009E0" w:rsidRDefault="006009E0" w:rsidP="000E3847">
            <w:pPr>
              <w:rPr>
                <w:sz w:val="18"/>
                <w:szCs w:val="18"/>
              </w:rPr>
            </w:pPr>
          </w:p>
          <w:p w14:paraId="7F9127B8" w14:textId="77777777" w:rsidR="006009E0" w:rsidRDefault="006009E0" w:rsidP="000E3847">
            <w:pPr>
              <w:rPr>
                <w:sz w:val="18"/>
                <w:szCs w:val="18"/>
              </w:rPr>
            </w:pPr>
          </w:p>
          <w:p w14:paraId="7EADC503" w14:textId="77777777" w:rsidR="006009E0" w:rsidRDefault="006009E0" w:rsidP="000E3847">
            <w:pPr>
              <w:rPr>
                <w:sz w:val="18"/>
                <w:szCs w:val="18"/>
              </w:rPr>
            </w:pPr>
          </w:p>
          <w:p w14:paraId="6B6BF800" w14:textId="77777777" w:rsidR="00A54F91" w:rsidRDefault="00A54F91" w:rsidP="000E3847">
            <w:pPr>
              <w:rPr>
                <w:sz w:val="18"/>
                <w:szCs w:val="18"/>
              </w:rPr>
            </w:pPr>
          </w:p>
          <w:p w14:paraId="28161834" w14:textId="77777777" w:rsidR="000A6521" w:rsidRDefault="004A0D3A" w:rsidP="000E3847">
            <w:pPr>
              <w:rPr>
                <w:sz w:val="18"/>
                <w:szCs w:val="18"/>
              </w:rPr>
            </w:pPr>
            <w:r>
              <w:rPr>
                <w:sz w:val="18"/>
                <w:szCs w:val="18"/>
              </w:rPr>
              <w:t>W Feb 3</w:t>
            </w:r>
          </w:p>
          <w:p w14:paraId="72AB54A2" w14:textId="77777777" w:rsidR="000A6521" w:rsidRDefault="000A6521" w:rsidP="000E3847">
            <w:pPr>
              <w:rPr>
                <w:sz w:val="18"/>
                <w:szCs w:val="18"/>
              </w:rPr>
            </w:pPr>
          </w:p>
        </w:tc>
        <w:tc>
          <w:tcPr>
            <w:tcW w:w="3759" w:type="dxa"/>
          </w:tcPr>
          <w:p w14:paraId="31DAD193" w14:textId="77777777" w:rsidR="000A6521" w:rsidRPr="00AF4246" w:rsidRDefault="009377F0" w:rsidP="000E3847">
            <w:pPr>
              <w:rPr>
                <w:b/>
                <w:sz w:val="18"/>
                <w:szCs w:val="18"/>
              </w:rPr>
            </w:pPr>
            <w:r w:rsidRPr="00AF4246">
              <w:rPr>
                <w:b/>
                <w:sz w:val="18"/>
                <w:szCs w:val="18"/>
              </w:rPr>
              <w:t>Lecture:</w:t>
            </w:r>
          </w:p>
          <w:p w14:paraId="32A6BEA8" w14:textId="77777777" w:rsidR="000A6521" w:rsidRDefault="000A6521" w:rsidP="000E3847">
            <w:pPr>
              <w:rPr>
                <w:sz w:val="18"/>
                <w:szCs w:val="18"/>
              </w:rPr>
            </w:pPr>
            <w:r>
              <w:rPr>
                <w:sz w:val="18"/>
                <w:szCs w:val="18"/>
              </w:rPr>
              <w:t>Evaluation: PT Diagnosis, Prognosis, Goals</w:t>
            </w:r>
          </w:p>
          <w:p w14:paraId="41ED0D18" w14:textId="77777777" w:rsidR="0060524F" w:rsidRDefault="000A6521" w:rsidP="000E3847">
            <w:pPr>
              <w:rPr>
                <w:sz w:val="18"/>
                <w:szCs w:val="18"/>
              </w:rPr>
            </w:pPr>
            <w:r>
              <w:rPr>
                <w:sz w:val="18"/>
                <w:szCs w:val="18"/>
              </w:rPr>
              <w:t xml:space="preserve">POC, </w:t>
            </w:r>
            <w:r w:rsidR="006009E0">
              <w:rPr>
                <w:sz w:val="18"/>
                <w:szCs w:val="18"/>
              </w:rPr>
              <w:t>Discontinuation of episode of care</w:t>
            </w:r>
          </w:p>
          <w:p w14:paraId="3E1C384C" w14:textId="77777777" w:rsidR="000A6521" w:rsidRDefault="0060524F" w:rsidP="000E3847">
            <w:pPr>
              <w:rPr>
                <w:sz w:val="18"/>
                <w:szCs w:val="18"/>
              </w:rPr>
            </w:pPr>
            <w:r>
              <w:rPr>
                <w:sz w:val="18"/>
                <w:szCs w:val="18"/>
              </w:rPr>
              <w:t xml:space="preserve">Discuss: </w:t>
            </w:r>
            <w:r w:rsidR="000A6521" w:rsidRPr="003F3DA6">
              <w:rPr>
                <w:sz w:val="18"/>
                <w:szCs w:val="18"/>
              </w:rPr>
              <w:t>Intervention</w:t>
            </w:r>
            <w:r w:rsidR="000A6521">
              <w:rPr>
                <w:sz w:val="18"/>
                <w:szCs w:val="18"/>
              </w:rPr>
              <w:t xml:space="preserve"> </w:t>
            </w:r>
            <w:r w:rsidR="0083100E">
              <w:rPr>
                <w:sz w:val="18"/>
                <w:szCs w:val="18"/>
              </w:rPr>
              <w:t>(basic stretch/strengthen)</w:t>
            </w:r>
          </w:p>
          <w:p w14:paraId="5BA888A2" w14:textId="77777777" w:rsidR="000A6521" w:rsidRDefault="009377F0" w:rsidP="000E3847">
            <w:pPr>
              <w:rPr>
                <w:sz w:val="18"/>
                <w:szCs w:val="18"/>
              </w:rPr>
            </w:pPr>
            <w:r w:rsidRPr="009377F0">
              <w:rPr>
                <w:b/>
                <w:sz w:val="18"/>
                <w:szCs w:val="18"/>
              </w:rPr>
              <w:t>M lab</w:t>
            </w:r>
            <w:r w:rsidR="00A54F91" w:rsidRPr="009377F0">
              <w:rPr>
                <w:b/>
                <w:sz w:val="18"/>
                <w:szCs w:val="18"/>
              </w:rPr>
              <w:t>:</w:t>
            </w:r>
            <w:r w:rsidR="00A54F91">
              <w:rPr>
                <w:sz w:val="18"/>
                <w:szCs w:val="18"/>
              </w:rPr>
              <w:t xml:space="preserve"> </w:t>
            </w:r>
            <w:r w:rsidR="000A6521">
              <w:rPr>
                <w:sz w:val="18"/>
                <w:szCs w:val="18"/>
              </w:rPr>
              <w:t>MM</w:t>
            </w:r>
            <w:r w:rsidR="006009E0">
              <w:rPr>
                <w:sz w:val="18"/>
                <w:szCs w:val="18"/>
              </w:rPr>
              <w:t>T/Strength testing shoulder/s</w:t>
            </w:r>
            <w:r w:rsidR="000A6521">
              <w:rPr>
                <w:sz w:val="18"/>
                <w:szCs w:val="18"/>
              </w:rPr>
              <w:t xml:space="preserve">capula </w:t>
            </w:r>
          </w:p>
          <w:p w14:paraId="6B8EA490" w14:textId="77777777" w:rsidR="000A6521" w:rsidRDefault="00AF4246" w:rsidP="000E3847">
            <w:pPr>
              <w:rPr>
                <w:sz w:val="18"/>
                <w:szCs w:val="18"/>
              </w:rPr>
            </w:pPr>
            <w:r>
              <w:rPr>
                <w:sz w:val="18"/>
                <w:szCs w:val="18"/>
              </w:rPr>
              <w:t xml:space="preserve">Break, Make, and Functional, </w:t>
            </w:r>
            <w:r w:rsidRPr="00AF4246">
              <w:rPr>
                <w:b/>
                <w:color w:val="7030A0"/>
                <w:sz w:val="18"/>
                <w:szCs w:val="18"/>
              </w:rPr>
              <w:t xml:space="preserve">Coordination </w:t>
            </w:r>
          </w:p>
          <w:p w14:paraId="5A4C0FDD" w14:textId="77777777" w:rsidR="000A6521" w:rsidRDefault="004C2320" w:rsidP="000E3847">
            <w:pPr>
              <w:rPr>
                <w:sz w:val="18"/>
                <w:szCs w:val="18"/>
              </w:rPr>
            </w:pPr>
            <w:r>
              <w:rPr>
                <w:sz w:val="18"/>
                <w:szCs w:val="18"/>
              </w:rPr>
              <w:t xml:space="preserve">Muscle testing per levels of care/setting </w:t>
            </w:r>
          </w:p>
          <w:p w14:paraId="33096C53" w14:textId="77777777" w:rsidR="006009E0" w:rsidRPr="008E6287" w:rsidRDefault="009377F0" w:rsidP="000E3847">
            <w:pPr>
              <w:rPr>
                <w:sz w:val="18"/>
                <w:szCs w:val="18"/>
              </w:rPr>
            </w:pPr>
            <w:r w:rsidRPr="009377F0">
              <w:rPr>
                <w:b/>
                <w:sz w:val="18"/>
                <w:szCs w:val="18"/>
              </w:rPr>
              <w:t>W lab</w:t>
            </w:r>
            <w:r w:rsidR="006009E0" w:rsidRPr="009377F0">
              <w:rPr>
                <w:b/>
                <w:sz w:val="18"/>
                <w:szCs w:val="18"/>
              </w:rPr>
              <w:t>:</w:t>
            </w:r>
            <w:r w:rsidR="006009E0">
              <w:rPr>
                <w:sz w:val="18"/>
                <w:szCs w:val="18"/>
              </w:rPr>
              <w:t xml:space="preserve"> Basic Intervention (stretch/strengthen) </w:t>
            </w:r>
          </w:p>
        </w:tc>
        <w:tc>
          <w:tcPr>
            <w:tcW w:w="2782" w:type="dxa"/>
            <w:shd w:val="clear" w:color="auto" w:fill="auto"/>
          </w:tcPr>
          <w:p w14:paraId="0B8D7A3B" w14:textId="77777777" w:rsidR="0083100E" w:rsidRDefault="0083100E" w:rsidP="0083100E">
            <w:pPr>
              <w:rPr>
                <w:sz w:val="18"/>
                <w:szCs w:val="18"/>
              </w:rPr>
            </w:pPr>
            <w:r>
              <w:rPr>
                <w:sz w:val="18"/>
                <w:szCs w:val="18"/>
              </w:rPr>
              <w:t>Kettenbach Ch. 15</w:t>
            </w:r>
          </w:p>
          <w:p w14:paraId="4D96E740" w14:textId="77777777" w:rsidR="0083100E" w:rsidRDefault="0083100E" w:rsidP="0083100E">
            <w:pPr>
              <w:rPr>
                <w:sz w:val="18"/>
                <w:szCs w:val="18"/>
              </w:rPr>
            </w:pPr>
            <w:r>
              <w:rPr>
                <w:sz w:val="18"/>
                <w:szCs w:val="18"/>
              </w:rPr>
              <w:t>Worksheets 147-158</w:t>
            </w:r>
          </w:p>
          <w:p w14:paraId="31325678" w14:textId="77777777" w:rsidR="000A6521" w:rsidRDefault="0083100E" w:rsidP="0083100E">
            <w:pPr>
              <w:rPr>
                <w:sz w:val="18"/>
                <w:szCs w:val="18"/>
              </w:rPr>
            </w:pPr>
            <w:r>
              <w:rPr>
                <w:sz w:val="18"/>
                <w:szCs w:val="18"/>
              </w:rPr>
              <w:t>Kettenbach Ch. 18 Worksheet I,II</w:t>
            </w:r>
          </w:p>
          <w:p w14:paraId="732C19B9" w14:textId="77777777" w:rsidR="003F3DA6" w:rsidRPr="0010780D" w:rsidRDefault="003F3DA6" w:rsidP="0083100E">
            <w:pPr>
              <w:rPr>
                <w:color w:val="7030A0"/>
                <w:sz w:val="18"/>
                <w:szCs w:val="18"/>
              </w:rPr>
            </w:pPr>
            <w:r>
              <w:rPr>
                <w:sz w:val="18"/>
                <w:szCs w:val="18"/>
              </w:rPr>
              <w:t>Strength testing procedures:review</w:t>
            </w:r>
          </w:p>
        </w:tc>
        <w:tc>
          <w:tcPr>
            <w:tcW w:w="2684" w:type="dxa"/>
            <w:shd w:val="clear" w:color="auto" w:fill="auto"/>
          </w:tcPr>
          <w:p w14:paraId="7DE3D021" w14:textId="77777777" w:rsidR="00AF4246" w:rsidRDefault="00AF4246" w:rsidP="0083100E">
            <w:pPr>
              <w:rPr>
                <w:sz w:val="18"/>
                <w:szCs w:val="18"/>
              </w:rPr>
            </w:pPr>
            <w:r>
              <w:rPr>
                <w:sz w:val="18"/>
                <w:szCs w:val="18"/>
              </w:rPr>
              <w:t>Read:</w:t>
            </w:r>
          </w:p>
          <w:p w14:paraId="27B480FE" w14:textId="77777777" w:rsidR="0083100E" w:rsidRDefault="0083100E" w:rsidP="0083100E">
            <w:pPr>
              <w:rPr>
                <w:sz w:val="18"/>
                <w:szCs w:val="18"/>
              </w:rPr>
            </w:pPr>
            <w:r>
              <w:rPr>
                <w:sz w:val="18"/>
                <w:szCs w:val="18"/>
              </w:rPr>
              <w:t>D&amp;W Intro and Ch. 1</w:t>
            </w:r>
          </w:p>
          <w:p w14:paraId="52C5659E" w14:textId="77777777" w:rsidR="0083100E" w:rsidRDefault="0083100E" w:rsidP="0083100E">
            <w:pPr>
              <w:rPr>
                <w:sz w:val="18"/>
                <w:szCs w:val="18"/>
              </w:rPr>
            </w:pPr>
            <w:r>
              <w:rPr>
                <w:sz w:val="18"/>
                <w:szCs w:val="18"/>
              </w:rPr>
              <w:t>D&amp;W 62-85 MMT scapula</w:t>
            </w:r>
          </w:p>
          <w:p w14:paraId="79D833F7" w14:textId="77777777" w:rsidR="0083100E" w:rsidRDefault="0083100E" w:rsidP="0083100E">
            <w:pPr>
              <w:rPr>
                <w:sz w:val="18"/>
                <w:szCs w:val="18"/>
              </w:rPr>
            </w:pPr>
            <w:r w:rsidRPr="00F23D6C">
              <w:rPr>
                <w:sz w:val="18"/>
                <w:szCs w:val="18"/>
              </w:rPr>
              <w:t>Kett</w:t>
            </w:r>
            <w:r>
              <w:rPr>
                <w:sz w:val="18"/>
                <w:szCs w:val="18"/>
              </w:rPr>
              <w:t>enbach Ch. 16-19 (text)</w:t>
            </w:r>
          </w:p>
          <w:p w14:paraId="764E7533" w14:textId="77777777" w:rsidR="000A6521" w:rsidRDefault="000A6521" w:rsidP="000E3847">
            <w:pPr>
              <w:rPr>
                <w:sz w:val="18"/>
                <w:szCs w:val="18"/>
              </w:rPr>
            </w:pPr>
          </w:p>
        </w:tc>
      </w:tr>
      <w:tr w:rsidR="000A6521" w:rsidRPr="008E6287" w14:paraId="19343E0F" w14:textId="77777777" w:rsidTr="00DE16F3">
        <w:tc>
          <w:tcPr>
            <w:tcW w:w="963" w:type="dxa"/>
            <w:shd w:val="clear" w:color="auto" w:fill="auto"/>
          </w:tcPr>
          <w:p w14:paraId="1DA2012F" w14:textId="77777777" w:rsidR="000A6521" w:rsidRDefault="000A6521" w:rsidP="000E3847">
            <w:pPr>
              <w:rPr>
                <w:sz w:val="18"/>
                <w:szCs w:val="18"/>
              </w:rPr>
            </w:pPr>
            <w:r>
              <w:rPr>
                <w:sz w:val="18"/>
                <w:szCs w:val="18"/>
              </w:rPr>
              <w:t>Week 5</w:t>
            </w:r>
          </w:p>
          <w:p w14:paraId="6B14193A" w14:textId="77777777" w:rsidR="000A6521" w:rsidRDefault="004A0D3A" w:rsidP="000E3847">
            <w:pPr>
              <w:rPr>
                <w:sz w:val="18"/>
                <w:szCs w:val="18"/>
              </w:rPr>
            </w:pPr>
            <w:r>
              <w:rPr>
                <w:sz w:val="18"/>
                <w:szCs w:val="18"/>
              </w:rPr>
              <w:t>M  Feb 8</w:t>
            </w:r>
          </w:p>
          <w:p w14:paraId="7D18A5E6" w14:textId="77777777" w:rsidR="000A6521" w:rsidRDefault="004A0D3A" w:rsidP="000E3847">
            <w:pPr>
              <w:rPr>
                <w:sz w:val="18"/>
                <w:szCs w:val="18"/>
              </w:rPr>
            </w:pPr>
            <w:r>
              <w:rPr>
                <w:sz w:val="18"/>
                <w:szCs w:val="18"/>
              </w:rPr>
              <w:t>W Feb 10</w:t>
            </w:r>
          </w:p>
          <w:p w14:paraId="35A1750C" w14:textId="77777777" w:rsidR="00C0138F" w:rsidRDefault="00C0138F" w:rsidP="000E3847">
            <w:pPr>
              <w:rPr>
                <w:sz w:val="18"/>
                <w:szCs w:val="18"/>
              </w:rPr>
            </w:pPr>
          </w:p>
          <w:p w14:paraId="0E141704" w14:textId="77777777" w:rsidR="00C0138F" w:rsidRDefault="00C0138F" w:rsidP="000E3847">
            <w:pPr>
              <w:rPr>
                <w:sz w:val="18"/>
                <w:szCs w:val="18"/>
              </w:rPr>
            </w:pPr>
          </w:p>
          <w:p w14:paraId="33C3BD22" w14:textId="77777777" w:rsidR="000A6521" w:rsidRDefault="000A6521" w:rsidP="000E3847">
            <w:pPr>
              <w:rPr>
                <w:sz w:val="18"/>
                <w:szCs w:val="18"/>
              </w:rPr>
            </w:pPr>
          </w:p>
        </w:tc>
        <w:tc>
          <w:tcPr>
            <w:tcW w:w="3759" w:type="dxa"/>
          </w:tcPr>
          <w:p w14:paraId="773BA288" w14:textId="77777777" w:rsidR="000A6521" w:rsidRDefault="000A6521" w:rsidP="000E3847">
            <w:pPr>
              <w:rPr>
                <w:sz w:val="18"/>
                <w:szCs w:val="18"/>
              </w:rPr>
            </w:pPr>
            <w:r>
              <w:rPr>
                <w:sz w:val="18"/>
                <w:szCs w:val="18"/>
              </w:rPr>
              <w:t xml:space="preserve">Exam I </w:t>
            </w:r>
            <w:r w:rsidR="009377F0">
              <w:rPr>
                <w:sz w:val="18"/>
                <w:szCs w:val="18"/>
              </w:rPr>
              <w:t xml:space="preserve">online Honor Lock </w:t>
            </w:r>
          </w:p>
          <w:p w14:paraId="45D72BCC" w14:textId="77777777" w:rsidR="00AF4246" w:rsidRDefault="00AF4246" w:rsidP="000E3847">
            <w:pPr>
              <w:rPr>
                <w:sz w:val="18"/>
                <w:szCs w:val="18"/>
              </w:rPr>
            </w:pPr>
            <w:r>
              <w:rPr>
                <w:sz w:val="18"/>
                <w:szCs w:val="18"/>
              </w:rPr>
              <w:t xml:space="preserve">Available Sat – Tuesday </w:t>
            </w:r>
          </w:p>
          <w:p w14:paraId="6AB81CA1" w14:textId="77777777" w:rsidR="00DE16F3" w:rsidRPr="00554CAA" w:rsidRDefault="00AF4246" w:rsidP="00DE16F3">
            <w:pPr>
              <w:rPr>
                <w:sz w:val="18"/>
                <w:szCs w:val="18"/>
              </w:rPr>
            </w:pPr>
            <w:r w:rsidRPr="00AF4246">
              <w:rPr>
                <w:b/>
                <w:sz w:val="18"/>
                <w:szCs w:val="18"/>
              </w:rPr>
              <w:t>M and W:</w:t>
            </w:r>
            <w:r>
              <w:rPr>
                <w:sz w:val="18"/>
                <w:szCs w:val="18"/>
              </w:rPr>
              <w:t xml:space="preserve"> Practical I </w:t>
            </w:r>
          </w:p>
          <w:p w14:paraId="342F3F6E" w14:textId="77777777" w:rsidR="00853C35" w:rsidRDefault="00853C35" w:rsidP="000E3847">
            <w:pPr>
              <w:rPr>
                <w:color w:val="FF0000"/>
                <w:sz w:val="18"/>
                <w:szCs w:val="18"/>
              </w:rPr>
            </w:pPr>
          </w:p>
          <w:p w14:paraId="13A12ADE" w14:textId="77777777" w:rsidR="006009E0" w:rsidRDefault="006009E0" w:rsidP="006009E0">
            <w:pPr>
              <w:rPr>
                <w:color w:val="FF0000"/>
                <w:sz w:val="18"/>
                <w:szCs w:val="18"/>
              </w:rPr>
            </w:pPr>
          </w:p>
          <w:p w14:paraId="28F63A33" w14:textId="77777777" w:rsidR="00554CAA" w:rsidRDefault="00554CAA" w:rsidP="006009E0">
            <w:pPr>
              <w:rPr>
                <w:color w:val="FF0000"/>
                <w:sz w:val="18"/>
                <w:szCs w:val="18"/>
              </w:rPr>
            </w:pPr>
          </w:p>
          <w:p w14:paraId="09238F2C" w14:textId="77777777" w:rsidR="000A6521" w:rsidRPr="008E6287" w:rsidRDefault="000A6521" w:rsidP="009377F0">
            <w:pPr>
              <w:rPr>
                <w:sz w:val="18"/>
                <w:szCs w:val="18"/>
              </w:rPr>
            </w:pPr>
          </w:p>
        </w:tc>
        <w:tc>
          <w:tcPr>
            <w:tcW w:w="2782" w:type="dxa"/>
            <w:shd w:val="clear" w:color="auto" w:fill="auto"/>
          </w:tcPr>
          <w:p w14:paraId="343839E4" w14:textId="77777777" w:rsidR="00DE16F3" w:rsidRPr="00A54F91" w:rsidRDefault="00AF4246" w:rsidP="00DE16F3">
            <w:pPr>
              <w:rPr>
                <w:sz w:val="18"/>
                <w:szCs w:val="18"/>
                <w:highlight w:val="lightGray"/>
              </w:rPr>
            </w:pPr>
            <w:r>
              <w:rPr>
                <w:sz w:val="18"/>
                <w:szCs w:val="18"/>
                <w:highlight w:val="lightGray"/>
              </w:rPr>
              <w:t>Case 1 assigned. Due Mon 3/1</w:t>
            </w:r>
          </w:p>
          <w:p w14:paraId="6C11AE6D" w14:textId="77777777" w:rsidR="00DE16F3" w:rsidRPr="00A54F91" w:rsidRDefault="00DE16F3" w:rsidP="00DE16F3">
            <w:pPr>
              <w:rPr>
                <w:sz w:val="18"/>
                <w:szCs w:val="18"/>
                <w:highlight w:val="lightGray"/>
              </w:rPr>
            </w:pPr>
            <w:r w:rsidRPr="00A54F91">
              <w:rPr>
                <w:sz w:val="18"/>
                <w:szCs w:val="18"/>
                <w:highlight w:val="lightGray"/>
              </w:rPr>
              <w:t xml:space="preserve">Assigned groups of 4 </w:t>
            </w:r>
          </w:p>
          <w:p w14:paraId="7D5D7A30" w14:textId="77777777" w:rsidR="00A54F91" w:rsidRPr="009377F0" w:rsidRDefault="00DE16F3" w:rsidP="00DE16F3">
            <w:pPr>
              <w:rPr>
                <w:sz w:val="18"/>
                <w:szCs w:val="18"/>
                <w:highlight w:val="lightGray"/>
              </w:rPr>
            </w:pPr>
            <w:r w:rsidRPr="00A54F91">
              <w:rPr>
                <w:sz w:val="18"/>
                <w:szCs w:val="18"/>
                <w:highlight w:val="lightGray"/>
              </w:rPr>
              <w:t>Students must meet with assigned “Clinical Instructor” re: Case I</w:t>
            </w:r>
            <w:r w:rsidRPr="00DE16F3">
              <w:rPr>
                <w:sz w:val="18"/>
                <w:szCs w:val="18"/>
              </w:rPr>
              <w:t xml:space="preserve"> </w:t>
            </w:r>
            <w:r w:rsidRPr="009377F0">
              <w:rPr>
                <w:sz w:val="18"/>
                <w:szCs w:val="18"/>
                <w:highlight w:val="lightGray"/>
              </w:rPr>
              <w:t xml:space="preserve">before submitting. </w:t>
            </w:r>
          </w:p>
          <w:p w14:paraId="0625878A" w14:textId="77777777" w:rsidR="00DE16F3" w:rsidRPr="00DE16F3" w:rsidRDefault="00DE16F3" w:rsidP="00DE16F3">
            <w:pPr>
              <w:rPr>
                <w:sz w:val="18"/>
                <w:szCs w:val="18"/>
              </w:rPr>
            </w:pPr>
            <w:r w:rsidRPr="009377F0">
              <w:rPr>
                <w:sz w:val="18"/>
                <w:szCs w:val="18"/>
                <w:highlight w:val="lightGray"/>
              </w:rPr>
              <w:t xml:space="preserve">GM, </w:t>
            </w:r>
            <w:r w:rsidR="00A54F91" w:rsidRPr="009377F0">
              <w:rPr>
                <w:sz w:val="18"/>
                <w:szCs w:val="18"/>
                <w:highlight w:val="lightGray"/>
              </w:rPr>
              <w:t>MH, PR, CB, CJ</w:t>
            </w:r>
          </w:p>
          <w:p w14:paraId="68CD7599" w14:textId="77777777" w:rsidR="00853C35" w:rsidRDefault="00853C35" w:rsidP="00853C35">
            <w:pPr>
              <w:rPr>
                <w:sz w:val="18"/>
                <w:szCs w:val="18"/>
              </w:rPr>
            </w:pPr>
            <w:r>
              <w:rPr>
                <w:sz w:val="18"/>
                <w:szCs w:val="18"/>
              </w:rPr>
              <w:t>Kettenbach Ch. 18</w:t>
            </w:r>
          </w:p>
          <w:p w14:paraId="2D255ED3" w14:textId="77777777" w:rsidR="00853C35" w:rsidRDefault="00853C35" w:rsidP="00853C35">
            <w:pPr>
              <w:rPr>
                <w:sz w:val="18"/>
                <w:szCs w:val="18"/>
              </w:rPr>
            </w:pPr>
            <w:r>
              <w:rPr>
                <w:sz w:val="18"/>
                <w:szCs w:val="18"/>
              </w:rPr>
              <w:t>Worksheet 1: I, II, III</w:t>
            </w:r>
          </w:p>
          <w:p w14:paraId="0DB3A23E" w14:textId="77777777" w:rsidR="000A6521" w:rsidRPr="0010780D" w:rsidRDefault="000A6521" w:rsidP="00AF4246">
            <w:pPr>
              <w:rPr>
                <w:color w:val="7030A0"/>
                <w:sz w:val="18"/>
                <w:szCs w:val="18"/>
              </w:rPr>
            </w:pPr>
          </w:p>
        </w:tc>
        <w:tc>
          <w:tcPr>
            <w:tcW w:w="2684" w:type="dxa"/>
            <w:shd w:val="clear" w:color="auto" w:fill="auto"/>
          </w:tcPr>
          <w:p w14:paraId="3F63D2FB" w14:textId="77777777" w:rsidR="00AF4246" w:rsidRDefault="00AF4246" w:rsidP="00853C35">
            <w:pPr>
              <w:rPr>
                <w:sz w:val="18"/>
                <w:szCs w:val="18"/>
              </w:rPr>
            </w:pPr>
            <w:r>
              <w:rPr>
                <w:sz w:val="18"/>
                <w:szCs w:val="18"/>
              </w:rPr>
              <w:t>Read:</w:t>
            </w:r>
          </w:p>
          <w:p w14:paraId="73A1B255" w14:textId="77777777" w:rsidR="00853C35" w:rsidRPr="00E2559E" w:rsidRDefault="00853C35" w:rsidP="00853C35">
            <w:pPr>
              <w:rPr>
                <w:sz w:val="18"/>
                <w:szCs w:val="18"/>
              </w:rPr>
            </w:pPr>
            <w:r w:rsidRPr="00E2559E">
              <w:rPr>
                <w:sz w:val="18"/>
                <w:szCs w:val="18"/>
              </w:rPr>
              <w:t xml:space="preserve">Kettenbach  19, 20 (text) </w:t>
            </w:r>
          </w:p>
          <w:p w14:paraId="1D436E34" w14:textId="77777777" w:rsidR="00853C35" w:rsidRDefault="00853C35" w:rsidP="00853C35">
            <w:pPr>
              <w:rPr>
                <w:sz w:val="18"/>
                <w:szCs w:val="18"/>
              </w:rPr>
            </w:pPr>
            <w:r>
              <w:rPr>
                <w:sz w:val="18"/>
                <w:szCs w:val="18"/>
              </w:rPr>
              <w:t xml:space="preserve">D&amp;W 85-113 MMT shoulder </w:t>
            </w:r>
          </w:p>
          <w:p w14:paraId="3EE7762A" w14:textId="77777777" w:rsidR="00853C35" w:rsidRPr="008108F9" w:rsidRDefault="00853C35" w:rsidP="00853C35">
            <w:pPr>
              <w:rPr>
                <w:sz w:val="18"/>
                <w:szCs w:val="18"/>
              </w:rPr>
            </w:pPr>
            <w:r w:rsidRPr="008108F9">
              <w:rPr>
                <w:sz w:val="18"/>
                <w:szCs w:val="18"/>
              </w:rPr>
              <w:t>K&amp;C Intervention 23-36</w:t>
            </w:r>
          </w:p>
          <w:p w14:paraId="50AD08B7" w14:textId="77777777" w:rsidR="000D4398" w:rsidRDefault="000D4398" w:rsidP="000E3847">
            <w:pPr>
              <w:rPr>
                <w:sz w:val="18"/>
                <w:szCs w:val="18"/>
              </w:rPr>
            </w:pPr>
          </w:p>
        </w:tc>
      </w:tr>
    </w:tbl>
    <w:p w14:paraId="043D764E" w14:textId="77777777" w:rsidR="00DE16F3" w:rsidRDefault="00DE16F3">
      <w:r>
        <w:br w:type="page"/>
      </w:r>
    </w:p>
    <w:tbl>
      <w:tblPr>
        <w:tblStyle w:val="TableGrid"/>
        <w:tblW w:w="10188" w:type="dxa"/>
        <w:tblLook w:val="04A0" w:firstRow="1" w:lastRow="0" w:firstColumn="1" w:lastColumn="0" w:noHBand="0" w:noVBand="1"/>
      </w:tblPr>
      <w:tblGrid>
        <w:gridCol w:w="963"/>
        <w:gridCol w:w="3759"/>
        <w:gridCol w:w="2782"/>
        <w:gridCol w:w="2684"/>
      </w:tblGrid>
      <w:tr w:rsidR="000A6521" w:rsidRPr="008E6287" w14:paraId="54A8250C" w14:textId="77777777" w:rsidTr="00DE16F3">
        <w:tc>
          <w:tcPr>
            <w:tcW w:w="963" w:type="dxa"/>
            <w:shd w:val="clear" w:color="auto" w:fill="auto"/>
          </w:tcPr>
          <w:p w14:paraId="44F0524C" w14:textId="77777777" w:rsidR="000A6521" w:rsidRDefault="000A6521" w:rsidP="000E3847">
            <w:pPr>
              <w:rPr>
                <w:sz w:val="18"/>
                <w:szCs w:val="18"/>
              </w:rPr>
            </w:pPr>
            <w:r>
              <w:rPr>
                <w:sz w:val="18"/>
                <w:szCs w:val="18"/>
              </w:rPr>
              <w:lastRenderedPageBreak/>
              <w:t>Week 6</w:t>
            </w:r>
          </w:p>
          <w:p w14:paraId="5291FDC8" w14:textId="77777777" w:rsidR="009377F0" w:rsidRDefault="009377F0" w:rsidP="000E3847">
            <w:pPr>
              <w:rPr>
                <w:color w:val="FF0000"/>
                <w:sz w:val="18"/>
                <w:szCs w:val="18"/>
              </w:rPr>
            </w:pPr>
          </w:p>
          <w:p w14:paraId="45C1C922" w14:textId="77777777" w:rsidR="00AF4246" w:rsidRDefault="00AF4246" w:rsidP="000E3847">
            <w:pPr>
              <w:rPr>
                <w:sz w:val="18"/>
                <w:szCs w:val="18"/>
              </w:rPr>
            </w:pPr>
          </w:p>
          <w:p w14:paraId="364DF146" w14:textId="77777777" w:rsidR="000A6521" w:rsidRPr="009377F0" w:rsidRDefault="004A0D3A" w:rsidP="000E3847">
            <w:pPr>
              <w:rPr>
                <w:sz w:val="18"/>
                <w:szCs w:val="18"/>
              </w:rPr>
            </w:pPr>
            <w:r w:rsidRPr="009377F0">
              <w:rPr>
                <w:sz w:val="18"/>
                <w:szCs w:val="18"/>
              </w:rPr>
              <w:t>M Feb 15</w:t>
            </w:r>
          </w:p>
          <w:p w14:paraId="672DCEB0" w14:textId="77777777" w:rsidR="00491E78" w:rsidRDefault="00491E78" w:rsidP="000E3847">
            <w:pPr>
              <w:rPr>
                <w:sz w:val="18"/>
                <w:szCs w:val="18"/>
              </w:rPr>
            </w:pPr>
          </w:p>
          <w:p w14:paraId="635F21FB" w14:textId="77777777" w:rsidR="000A6521" w:rsidRDefault="004A0D3A" w:rsidP="000E3847">
            <w:pPr>
              <w:rPr>
                <w:sz w:val="18"/>
                <w:szCs w:val="18"/>
              </w:rPr>
            </w:pPr>
            <w:r>
              <w:rPr>
                <w:sz w:val="18"/>
                <w:szCs w:val="18"/>
              </w:rPr>
              <w:t>W Feb 17</w:t>
            </w:r>
          </w:p>
          <w:p w14:paraId="53A7978A" w14:textId="77777777" w:rsidR="00491E78" w:rsidRDefault="00491E78" w:rsidP="000E3847">
            <w:pPr>
              <w:rPr>
                <w:sz w:val="18"/>
                <w:szCs w:val="18"/>
              </w:rPr>
            </w:pPr>
            <w:r>
              <w:rPr>
                <w:sz w:val="18"/>
                <w:szCs w:val="18"/>
              </w:rPr>
              <w:t xml:space="preserve"> </w:t>
            </w:r>
          </w:p>
        </w:tc>
        <w:tc>
          <w:tcPr>
            <w:tcW w:w="3759" w:type="dxa"/>
          </w:tcPr>
          <w:p w14:paraId="5F6D5E8D" w14:textId="77777777" w:rsidR="000A6521" w:rsidRDefault="009377F0" w:rsidP="000E3847">
            <w:pPr>
              <w:rPr>
                <w:sz w:val="18"/>
                <w:szCs w:val="18"/>
              </w:rPr>
            </w:pPr>
            <w:r w:rsidRPr="00AF4246">
              <w:rPr>
                <w:b/>
                <w:sz w:val="18"/>
                <w:szCs w:val="18"/>
              </w:rPr>
              <w:t>Lecture:</w:t>
            </w:r>
            <w:r>
              <w:rPr>
                <w:sz w:val="18"/>
                <w:szCs w:val="18"/>
              </w:rPr>
              <w:t xml:space="preserve"> Assessment of cervical,</w:t>
            </w:r>
            <w:r w:rsidR="00853C35">
              <w:rPr>
                <w:sz w:val="18"/>
                <w:szCs w:val="18"/>
              </w:rPr>
              <w:t xml:space="preserve"> case studies </w:t>
            </w:r>
          </w:p>
          <w:p w14:paraId="01D123C3" w14:textId="77777777" w:rsidR="00AF4246" w:rsidRDefault="00AF4246" w:rsidP="00AF4246">
            <w:pPr>
              <w:rPr>
                <w:color w:val="0070C0"/>
                <w:sz w:val="18"/>
                <w:szCs w:val="18"/>
              </w:rPr>
            </w:pPr>
            <w:r>
              <w:rPr>
                <w:color w:val="0070C0"/>
                <w:sz w:val="18"/>
                <w:szCs w:val="18"/>
              </w:rPr>
              <w:t>Self-assess progress p</w:t>
            </w:r>
            <w:r w:rsidRPr="00EC29C3">
              <w:rPr>
                <w:color w:val="0070C0"/>
                <w:sz w:val="18"/>
                <w:szCs w:val="18"/>
              </w:rPr>
              <w:t>rofessional goals/</w:t>
            </w:r>
          </w:p>
          <w:p w14:paraId="4F55AFD4" w14:textId="77777777" w:rsidR="009377F0" w:rsidRDefault="009377F0" w:rsidP="000E3847">
            <w:pPr>
              <w:rPr>
                <w:sz w:val="18"/>
                <w:szCs w:val="18"/>
              </w:rPr>
            </w:pPr>
          </w:p>
          <w:p w14:paraId="25473681" w14:textId="77777777" w:rsidR="00AF4246" w:rsidRDefault="009377F0" w:rsidP="000E3847">
            <w:pPr>
              <w:rPr>
                <w:sz w:val="18"/>
                <w:szCs w:val="18"/>
              </w:rPr>
            </w:pPr>
            <w:r w:rsidRPr="009377F0">
              <w:rPr>
                <w:b/>
                <w:sz w:val="18"/>
                <w:szCs w:val="18"/>
              </w:rPr>
              <w:t>M lab:</w:t>
            </w:r>
            <w:r>
              <w:rPr>
                <w:sz w:val="18"/>
                <w:szCs w:val="18"/>
              </w:rPr>
              <w:t xml:space="preserve"> </w:t>
            </w:r>
            <w:r w:rsidR="00AF4246">
              <w:rPr>
                <w:sz w:val="18"/>
                <w:szCs w:val="18"/>
              </w:rPr>
              <w:t>Review Exam I</w:t>
            </w:r>
          </w:p>
          <w:p w14:paraId="3802BF37" w14:textId="77777777" w:rsidR="000A6521" w:rsidRDefault="009377F0" w:rsidP="000E3847">
            <w:pPr>
              <w:rPr>
                <w:sz w:val="18"/>
                <w:szCs w:val="18"/>
              </w:rPr>
            </w:pPr>
            <w:r>
              <w:rPr>
                <w:sz w:val="18"/>
                <w:szCs w:val="18"/>
              </w:rPr>
              <w:t xml:space="preserve">Goniometry </w:t>
            </w:r>
            <w:r w:rsidR="000A6521">
              <w:rPr>
                <w:sz w:val="18"/>
                <w:szCs w:val="18"/>
              </w:rPr>
              <w:t>MMT</w:t>
            </w:r>
            <w:r>
              <w:rPr>
                <w:sz w:val="18"/>
                <w:szCs w:val="18"/>
              </w:rPr>
              <w:t xml:space="preserve"> cervical </w:t>
            </w:r>
          </w:p>
          <w:p w14:paraId="5C6E7E57" w14:textId="77777777" w:rsidR="009377F0" w:rsidRPr="009377F0" w:rsidRDefault="009377F0" w:rsidP="009377F0">
            <w:pPr>
              <w:rPr>
                <w:sz w:val="18"/>
                <w:szCs w:val="18"/>
              </w:rPr>
            </w:pPr>
            <w:r w:rsidRPr="009377F0">
              <w:rPr>
                <w:b/>
                <w:sz w:val="18"/>
                <w:szCs w:val="18"/>
              </w:rPr>
              <w:t>W lab:</w:t>
            </w:r>
            <w:r w:rsidRPr="009377F0">
              <w:rPr>
                <w:sz w:val="18"/>
                <w:szCs w:val="18"/>
              </w:rPr>
              <w:t xml:space="preserve"> POC/Interventions Stretch/Strengthen</w:t>
            </w:r>
          </w:p>
          <w:p w14:paraId="15F1B5E3" w14:textId="77777777" w:rsidR="009377F0" w:rsidRPr="009377F0" w:rsidRDefault="009377F0" w:rsidP="009377F0">
            <w:pPr>
              <w:rPr>
                <w:sz w:val="18"/>
                <w:szCs w:val="18"/>
              </w:rPr>
            </w:pPr>
            <w:r w:rsidRPr="009377F0">
              <w:rPr>
                <w:sz w:val="18"/>
                <w:szCs w:val="18"/>
              </w:rPr>
              <w:t xml:space="preserve">Perform/problem solving </w:t>
            </w:r>
          </w:p>
          <w:p w14:paraId="74DB769D" w14:textId="77777777" w:rsidR="009377F0" w:rsidRPr="009377F0" w:rsidRDefault="009377F0" w:rsidP="009377F0">
            <w:pPr>
              <w:rPr>
                <w:sz w:val="18"/>
                <w:szCs w:val="18"/>
              </w:rPr>
            </w:pPr>
            <w:r w:rsidRPr="009377F0">
              <w:rPr>
                <w:sz w:val="18"/>
                <w:szCs w:val="18"/>
              </w:rPr>
              <w:t>Case 1</w:t>
            </w:r>
          </w:p>
          <w:p w14:paraId="22626B3C" w14:textId="77777777" w:rsidR="009377F0" w:rsidRPr="008E6287" w:rsidRDefault="009377F0" w:rsidP="000E3847">
            <w:pPr>
              <w:rPr>
                <w:sz w:val="18"/>
                <w:szCs w:val="18"/>
              </w:rPr>
            </w:pPr>
          </w:p>
        </w:tc>
        <w:tc>
          <w:tcPr>
            <w:tcW w:w="2782" w:type="dxa"/>
            <w:shd w:val="clear" w:color="auto" w:fill="auto"/>
          </w:tcPr>
          <w:p w14:paraId="34B89C90" w14:textId="77777777" w:rsidR="003F3DA6" w:rsidRPr="00A54F91" w:rsidRDefault="003F3DA6" w:rsidP="00DE16F3">
            <w:pPr>
              <w:rPr>
                <w:sz w:val="18"/>
                <w:szCs w:val="18"/>
                <w:highlight w:val="lightGray"/>
              </w:rPr>
            </w:pPr>
            <w:r w:rsidRPr="00A54F91">
              <w:rPr>
                <w:sz w:val="18"/>
                <w:szCs w:val="18"/>
                <w:highlight w:val="lightGray"/>
              </w:rPr>
              <w:t>Cervical goniometry grid</w:t>
            </w:r>
          </w:p>
          <w:p w14:paraId="295B09E5" w14:textId="77777777" w:rsidR="003F3DA6" w:rsidRDefault="009377F0" w:rsidP="00DE16F3">
            <w:pPr>
              <w:rPr>
                <w:sz w:val="18"/>
                <w:szCs w:val="18"/>
              </w:rPr>
            </w:pPr>
            <w:r>
              <w:rPr>
                <w:sz w:val="18"/>
                <w:szCs w:val="18"/>
                <w:highlight w:val="lightGray"/>
              </w:rPr>
              <w:t>Due Canvas M Feb 15</w:t>
            </w:r>
            <w:r w:rsidR="003F3DA6" w:rsidRPr="00A54F91">
              <w:rPr>
                <w:sz w:val="18"/>
                <w:szCs w:val="18"/>
                <w:highlight w:val="lightGray"/>
              </w:rPr>
              <w:t xml:space="preserve"> 8:00 am</w:t>
            </w:r>
          </w:p>
          <w:p w14:paraId="249757E8" w14:textId="77777777" w:rsidR="003F3DA6" w:rsidRDefault="00DE16F3" w:rsidP="00DE16F3">
            <w:pPr>
              <w:rPr>
                <w:sz w:val="18"/>
                <w:szCs w:val="18"/>
              </w:rPr>
            </w:pPr>
            <w:r>
              <w:rPr>
                <w:sz w:val="18"/>
                <w:szCs w:val="18"/>
              </w:rPr>
              <w:t>Kettenbach 19: Worksheet I-</w:t>
            </w:r>
          </w:p>
          <w:p w14:paraId="5D141E38" w14:textId="77777777" w:rsidR="00DE16F3" w:rsidRDefault="00DE16F3" w:rsidP="00DE16F3">
            <w:pPr>
              <w:rPr>
                <w:sz w:val="18"/>
                <w:szCs w:val="18"/>
              </w:rPr>
            </w:pPr>
            <w:r>
              <w:rPr>
                <w:sz w:val="18"/>
                <w:szCs w:val="18"/>
              </w:rPr>
              <w:t>part I, II</w:t>
            </w:r>
          </w:p>
          <w:p w14:paraId="67D83A5C" w14:textId="77777777" w:rsidR="00DE16F3" w:rsidRDefault="00DE16F3" w:rsidP="00DE16F3">
            <w:pPr>
              <w:rPr>
                <w:sz w:val="18"/>
                <w:szCs w:val="18"/>
              </w:rPr>
            </w:pPr>
            <w:r>
              <w:rPr>
                <w:sz w:val="18"/>
                <w:szCs w:val="18"/>
              </w:rPr>
              <w:t>Kettenbach 20: Wksheet I- part 1</w:t>
            </w:r>
          </w:p>
          <w:p w14:paraId="6D43CA77" w14:textId="77777777" w:rsidR="00DE16F3" w:rsidRDefault="00DE16F3" w:rsidP="00DE16F3">
            <w:pPr>
              <w:rPr>
                <w:sz w:val="18"/>
                <w:szCs w:val="18"/>
              </w:rPr>
            </w:pPr>
            <w:r>
              <w:rPr>
                <w:sz w:val="18"/>
                <w:szCs w:val="18"/>
              </w:rPr>
              <w:t>Review worksheet 1 Part I</w:t>
            </w:r>
          </w:p>
          <w:p w14:paraId="5CBB1869" w14:textId="77777777" w:rsidR="000A6521" w:rsidRPr="0010780D" w:rsidRDefault="000A6521" w:rsidP="000E3847">
            <w:pPr>
              <w:rPr>
                <w:color w:val="7030A0"/>
                <w:sz w:val="18"/>
                <w:szCs w:val="18"/>
              </w:rPr>
            </w:pPr>
          </w:p>
        </w:tc>
        <w:tc>
          <w:tcPr>
            <w:tcW w:w="2684" w:type="dxa"/>
            <w:shd w:val="clear" w:color="auto" w:fill="auto"/>
          </w:tcPr>
          <w:p w14:paraId="10A4649D" w14:textId="77777777" w:rsidR="00D4409E" w:rsidRPr="00D4409E" w:rsidRDefault="00DE16F3" w:rsidP="00DE16F3">
            <w:pPr>
              <w:rPr>
                <w:sz w:val="18"/>
                <w:szCs w:val="18"/>
              </w:rPr>
            </w:pPr>
            <w:r>
              <w:rPr>
                <w:sz w:val="18"/>
                <w:szCs w:val="18"/>
              </w:rPr>
              <w:t>K&amp;C 413-428 (focus on cervical)</w:t>
            </w:r>
          </w:p>
          <w:p w14:paraId="0DB4A72A" w14:textId="77777777" w:rsidR="00DE16F3" w:rsidRDefault="00DE16F3" w:rsidP="00DE16F3">
            <w:pPr>
              <w:rPr>
                <w:sz w:val="18"/>
                <w:szCs w:val="18"/>
              </w:rPr>
            </w:pPr>
            <w:r>
              <w:rPr>
                <w:sz w:val="18"/>
                <w:szCs w:val="18"/>
              </w:rPr>
              <w:t>N&amp;W Ch. 11 319-345, 346, 352</w:t>
            </w:r>
          </w:p>
          <w:p w14:paraId="667DBEB6" w14:textId="77777777" w:rsidR="00D4409E" w:rsidRDefault="00D4409E" w:rsidP="00DE16F3">
            <w:pPr>
              <w:rPr>
                <w:color w:val="7030A0"/>
                <w:sz w:val="18"/>
                <w:szCs w:val="18"/>
              </w:rPr>
            </w:pPr>
            <w:r>
              <w:rPr>
                <w:color w:val="7030A0"/>
                <w:sz w:val="18"/>
                <w:szCs w:val="18"/>
              </w:rPr>
              <w:t>N&amp;W 3</w:t>
            </w:r>
            <w:r w:rsidRPr="00D4409E">
              <w:rPr>
                <w:color w:val="7030A0"/>
                <w:sz w:val="18"/>
                <w:szCs w:val="18"/>
                <w:vertAlign w:val="superscript"/>
              </w:rPr>
              <w:t>rd</w:t>
            </w:r>
            <w:r>
              <w:rPr>
                <w:color w:val="7030A0"/>
                <w:sz w:val="18"/>
                <w:szCs w:val="18"/>
              </w:rPr>
              <w:t xml:space="preserve"> edition: </w:t>
            </w:r>
            <w:r w:rsidR="00E868E6">
              <w:rPr>
                <w:color w:val="7030A0"/>
                <w:sz w:val="18"/>
                <w:szCs w:val="18"/>
              </w:rPr>
              <w:t>Ch. 11 294-297,</w:t>
            </w:r>
          </w:p>
          <w:p w14:paraId="010A3EC3" w14:textId="77777777" w:rsidR="00E868E6" w:rsidRPr="00D4409E" w:rsidRDefault="00E868E6" w:rsidP="00DE16F3">
            <w:pPr>
              <w:rPr>
                <w:color w:val="7030A0"/>
                <w:sz w:val="18"/>
                <w:szCs w:val="18"/>
              </w:rPr>
            </w:pPr>
            <w:r>
              <w:rPr>
                <w:color w:val="7030A0"/>
                <w:sz w:val="18"/>
                <w:szCs w:val="18"/>
              </w:rPr>
              <w:t xml:space="preserve">302-303 functional ROM, 307-328 fill in goniometry grid </w:t>
            </w:r>
          </w:p>
          <w:p w14:paraId="01166EE0" w14:textId="77777777" w:rsidR="000A6521" w:rsidRDefault="00DE16F3" w:rsidP="00DE16F3">
            <w:pPr>
              <w:rPr>
                <w:sz w:val="18"/>
                <w:szCs w:val="18"/>
              </w:rPr>
            </w:pPr>
            <w:r>
              <w:rPr>
                <w:sz w:val="18"/>
                <w:szCs w:val="18"/>
              </w:rPr>
              <w:t>D&amp;W MMT 14-34</w:t>
            </w:r>
          </w:p>
        </w:tc>
      </w:tr>
      <w:tr w:rsidR="000A6521" w:rsidRPr="008E6287" w14:paraId="180561FE" w14:textId="77777777" w:rsidTr="00DE16F3">
        <w:tc>
          <w:tcPr>
            <w:tcW w:w="963" w:type="dxa"/>
            <w:shd w:val="clear" w:color="auto" w:fill="auto"/>
          </w:tcPr>
          <w:p w14:paraId="51A22000" w14:textId="77777777" w:rsidR="000A6521" w:rsidRDefault="000A6521" w:rsidP="000E3847">
            <w:pPr>
              <w:rPr>
                <w:sz w:val="18"/>
                <w:szCs w:val="18"/>
              </w:rPr>
            </w:pPr>
            <w:r>
              <w:rPr>
                <w:sz w:val="18"/>
                <w:szCs w:val="18"/>
              </w:rPr>
              <w:t>Week 7</w:t>
            </w:r>
          </w:p>
          <w:p w14:paraId="53B27B09" w14:textId="77777777" w:rsidR="009377F0" w:rsidRDefault="009377F0" w:rsidP="000E3847">
            <w:pPr>
              <w:rPr>
                <w:sz w:val="18"/>
                <w:szCs w:val="18"/>
              </w:rPr>
            </w:pPr>
          </w:p>
          <w:p w14:paraId="0126FCB6" w14:textId="77777777" w:rsidR="000A6521" w:rsidRDefault="004A0D3A" w:rsidP="000E3847">
            <w:pPr>
              <w:rPr>
                <w:sz w:val="18"/>
                <w:szCs w:val="18"/>
              </w:rPr>
            </w:pPr>
            <w:r>
              <w:rPr>
                <w:sz w:val="18"/>
                <w:szCs w:val="18"/>
              </w:rPr>
              <w:t>M Feb 22</w:t>
            </w:r>
          </w:p>
          <w:p w14:paraId="4FB98FEF" w14:textId="77777777" w:rsidR="009377F0" w:rsidRDefault="009377F0" w:rsidP="000E3847">
            <w:pPr>
              <w:rPr>
                <w:sz w:val="18"/>
                <w:szCs w:val="18"/>
              </w:rPr>
            </w:pPr>
          </w:p>
          <w:p w14:paraId="1CD3980C" w14:textId="77777777" w:rsidR="000A6521" w:rsidRDefault="004A0D3A" w:rsidP="000E3847">
            <w:pPr>
              <w:rPr>
                <w:sz w:val="18"/>
                <w:szCs w:val="18"/>
              </w:rPr>
            </w:pPr>
            <w:r>
              <w:rPr>
                <w:sz w:val="18"/>
                <w:szCs w:val="18"/>
              </w:rPr>
              <w:t>W Feb 24</w:t>
            </w:r>
          </w:p>
          <w:p w14:paraId="7C7CC997" w14:textId="77777777" w:rsidR="000A6521" w:rsidRDefault="000A6521" w:rsidP="009377F0">
            <w:pPr>
              <w:rPr>
                <w:sz w:val="18"/>
                <w:szCs w:val="18"/>
              </w:rPr>
            </w:pPr>
          </w:p>
        </w:tc>
        <w:tc>
          <w:tcPr>
            <w:tcW w:w="3759" w:type="dxa"/>
          </w:tcPr>
          <w:p w14:paraId="5A4E9FC3" w14:textId="77777777" w:rsidR="00A54F91" w:rsidRDefault="009377F0" w:rsidP="00A54F91">
            <w:pPr>
              <w:rPr>
                <w:sz w:val="18"/>
                <w:szCs w:val="18"/>
              </w:rPr>
            </w:pPr>
            <w:r w:rsidRPr="00AF4246">
              <w:rPr>
                <w:b/>
                <w:sz w:val="18"/>
                <w:szCs w:val="18"/>
              </w:rPr>
              <w:t>Lecture:</w:t>
            </w:r>
            <w:r>
              <w:rPr>
                <w:sz w:val="18"/>
                <w:szCs w:val="18"/>
              </w:rPr>
              <w:t xml:space="preserve"> </w:t>
            </w:r>
            <w:r w:rsidR="00A54F91">
              <w:rPr>
                <w:sz w:val="18"/>
                <w:szCs w:val="18"/>
              </w:rPr>
              <w:t>Elbow/wrist/hand</w:t>
            </w:r>
          </w:p>
          <w:p w14:paraId="1553EA10" w14:textId="77777777" w:rsidR="00AF4246" w:rsidRDefault="00AF4246" w:rsidP="000E3847">
            <w:pPr>
              <w:rPr>
                <w:sz w:val="18"/>
                <w:szCs w:val="18"/>
              </w:rPr>
            </w:pPr>
          </w:p>
          <w:p w14:paraId="4F4722B5" w14:textId="77777777" w:rsidR="005F1884" w:rsidRDefault="00AF4246" w:rsidP="000E3847">
            <w:pPr>
              <w:rPr>
                <w:sz w:val="18"/>
                <w:szCs w:val="18"/>
              </w:rPr>
            </w:pPr>
            <w:r w:rsidRPr="00AF4246">
              <w:rPr>
                <w:b/>
                <w:sz w:val="18"/>
                <w:szCs w:val="18"/>
              </w:rPr>
              <w:t>M Lab</w:t>
            </w:r>
            <w:r>
              <w:rPr>
                <w:sz w:val="18"/>
                <w:szCs w:val="18"/>
              </w:rPr>
              <w:t xml:space="preserve">: Goniometry, </w:t>
            </w:r>
            <w:r w:rsidR="005F1884">
              <w:rPr>
                <w:sz w:val="18"/>
                <w:szCs w:val="18"/>
              </w:rPr>
              <w:t xml:space="preserve">MMT procedures </w:t>
            </w:r>
          </w:p>
          <w:p w14:paraId="770B4AC0" w14:textId="77777777" w:rsidR="00B36F35" w:rsidRDefault="00B36F35" w:rsidP="00B36F35">
            <w:pPr>
              <w:rPr>
                <w:sz w:val="18"/>
                <w:szCs w:val="18"/>
              </w:rPr>
            </w:pPr>
            <w:r>
              <w:rPr>
                <w:sz w:val="18"/>
                <w:szCs w:val="18"/>
              </w:rPr>
              <w:t xml:space="preserve">Coordination Measures </w:t>
            </w:r>
          </w:p>
          <w:p w14:paraId="073F8F28" w14:textId="77777777" w:rsidR="00AF4246" w:rsidRDefault="00AF4246" w:rsidP="00B36F35">
            <w:pPr>
              <w:rPr>
                <w:sz w:val="18"/>
                <w:szCs w:val="18"/>
              </w:rPr>
            </w:pPr>
            <w:r w:rsidRPr="00AF4246">
              <w:rPr>
                <w:b/>
                <w:sz w:val="18"/>
                <w:szCs w:val="18"/>
              </w:rPr>
              <w:t>W lab:</w:t>
            </w:r>
            <w:r>
              <w:rPr>
                <w:sz w:val="18"/>
                <w:szCs w:val="18"/>
              </w:rPr>
              <w:t xml:space="preserve"> continued elbow, wrist, hand</w:t>
            </w:r>
          </w:p>
          <w:p w14:paraId="2C63981F" w14:textId="77777777" w:rsidR="002A6C18" w:rsidRPr="00B36F35" w:rsidRDefault="002A6C18" w:rsidP="00B36F35">
            <w:pPr>
              <w:rPr>
                <w:sz w:val="18"/>
                <w:szCs w:val="18"/>
              </w:rPr>
            </w:pPr>
            <w:r w:rsidRPr="00B36F35">
              <w:rPr>
                <w:sz w:val="18"/>
                <w:szCs w:val="18"/>
              </w:rPr>
              <w:t>Exam II Study Guide</w:t>
            </w:r>
          </w:p>
          <w:p w14:paraId="03CFA5A5" w14:textId="77777777" w:rsidR="002A6C18" w:rsidRPr="00B36F35" w:rsidRDefault="002A6C18" w:rsidP="000E3847">
            <w:pPr>
              <w:rPr>
                <w:sz w:val="18"/>
                <w:szCs w:val="18"/>
              </w:rPr>
            </w:pPr>
            <w:r w:rsidRPr="00B36F35">
              <w:rPr>
                <w:sz w:val="18"/>
                <w:szCs w:val="18"/>
              </w:rPr>
              <w:t>Practical Guides</w:t>
            </w:r>
          </w:p>
          <w:p w14:paraId="50127040" w14:textId="77777777" w:rsidR="000A6521" w:rsidRPr="008E6287" w:rsidRDefault="007C487E" w:rsidP="007C487E">
            <w:pPr>
              <w:rPr>
                <w:sz w:val="18"/>
                <w:szCs w:val="18"/>
              </w:rPr>
            </w:pPr>
            <w:r>
              <w:rPr>
                <w:sz w:val="18"/>
                <w:szCs w:val="18"/>
              </w:rPr>
              <w:t xml:space="preserve"> </w:t>
            </w:r>
          </w:p>
        </w:tc>
        <w:tc>
          <w:tcPr>
            <w:tcW w:w="2782" w:type="dxa"/>
            <w:shd w:val="clear" w:color="auto" w:fill="auto"/>
          </w:tcPr>
          <w:p w14:paraId="6E6921C3" w14:textId="77777777" w:rsidR="000A6521" w:rsidRPr="00A54F91" w:rsidRDefault="003F3DA6" w:rsidP="000E3847">
            <w:pPr>
              <w:rPr>
                <w:sz w:val="18"/>
                <w:szCs w:val="18"/>
                <w:highlight w:val="lightGray"/>
              </w:rPr>
            </w:pPr>
            <w:r w:rsidRPr="00A54F91">
              <w:rPr>
                <w:sz w:val="18"/>
                <w:szCs w:val="18"/>
                <w:highlight w:val="lightGray"/>
              </w:rPr>
              <w:t xml:space="preserve">Elbow, wrist goniometry grid </w:t>
            </w:r>
          </w:p>
          <w:p w14:paraId="52411FDD" w14:textId="77777777" w:rsidR="003F3DA6" w:rsidRPr="009E0451" w:rsidRDefault="00AF4246" w:rsidP="000E3847">
            <w:pPr>
              <w:rPr>
                <w:sz w:val="18"/>
                <w:szCs w:val="18"/>
              </w:rPr>
            </w:pPr>
            <w:r>
              <w:rPr>
                <w:sz w:val="18"/>
                <w:szCs w:val="18"/>
                <w:highlight w:val="lightGray"/>
              </w:rPr>
              <w:t>Due Canvas M Feb 22</w:t>
            </w:r>
            <w:r w:rsidR="003F3DA6" w:rsidRPr="00A54F91">
              <w:rPr>
                <w:sz w:val="18"/>
                <w:szCs w:val="18"/>
                <w:highlight w:val="lightGray"/>
              </w:rPr>
              <w:t xml:space="preserve"> 8:00 am</w:t>
            </w:r>
            <w:r w:rsidR="003F3DA6">
              <w:rPr>
                <w:sz w:val="18"/>
                <w:szCs w:val="18"/>
              </w:rPr>
              <w:t xml:space="preserve"> </w:t>
            </w:r>
          </w:p>
        </w:tc>
        <w:tc>
          <w:tcPr>
            <w:tcW w:w="2684" w:type="dxa"/>
            <w:shd w:val="clear" w:color="auto" w:fill="auto"/>
          </w:tcPr>
          <w:p w14:paraId="27703C06" w14:textId="77777777" w:rsidR="00B36F35" w:rsidRPr="009E0451" w:rsidRDefault="00B36F35" w:rsidP="00B36F35">
            <w:pPr>
              <w:rPr>
                <w:sz w:val="18"/>
                <w:szCs w:val="18"/>
              </w:rPr>
            </w:pPr>
            <w:r w:rsidRPr="009E0451">
              <w:rPr>
                <w:sz w:val="18"/>
                <w:szCs w:val="18"/>
              </w:rPr>
              <w:t>K&amp;C 618-623 (elbow)</w:t>
            </w:r>
          </w:p>
          <w:p w14:paraId="17BB8ABF" w14:textId="77777777" w:rsidR="00B36F35" w:rsidRPr="009E0451" w:rsidRDefault="00B36F35" w:rsidP="00B36F35">
            <w:pPr>
              <w:rPr>
                <w:sz w:val="18"/>
                <w:szCs w:val="18"/>
              </w:rPr>
            </w:pPr>
            <w:r w:rsidRPr="009E0451">
              <w:rPr>
                <w:sz w:val="18"/>
                <w:szCs w:val="18"/>
              </w:rPr>
              <w:t>K&amp;C 651-659 (wrist/hand)</w:t>
            </w:r>
          </w:p>
          <w:p w14:paraId="10C68FB1" w14:textId="77777777" w:rsidR="00B36F35" w:rsidRPr="009E0451" w:rsidRDefault="00B36F35" w:rsidP="00B36F35">
            <w:pPr>
              <w:rPr>
                <w:sz w:val="18"/>
                <w:szCs w:val="18"/>
              </w:rPr>
            </w:pPr>
            <w:r w:rsidRPr="009E0451">
              <w:rPr>
                <w:sz w:val="18"/>
                <w:szCs w:val="18"/>
              </w:rPr>
              <w:t>N&amp;W 91-106, 108-110</w:t>
            </w:r>
          </w:p>
          <w:p w14:paraId="2C8325A9" w14:textId="77777777" w:rsidR="00B36F35" w:rsidRPr="009E0451" w:rsidRDefault="00B36F35" w:rsidP="00B36F35">
            <w:pPr>
              <w:rPr>
                <w:sz w:val="18"/>
                <w:szCs w:val="18"/>
              </w:rPr>
            </w:pPr>
            <w:r w:rsidRPr="009E0451">
              <w:rPr>
                <w:sz w:val="18"/>
                <w:szCs w:val="18"/>
              </w:rPr>
              <w:t xml:space="preserve">N&amp;W 115-139 </w:t>
            </w:r>
          </w:p>
          <w:p w14:paraId="3E488C40" w14:textId="77777777" w:rsidR="00B36F35" w:rsidRDefault="00B36F35" w:rsidP="00B36F35">
            <w:pPr>
              <w:rPr>
                <w:sz w:val="18"/>
                <w:szCs w:val="18"/>
              </w:rPr>
            </w:pPr>
            <w:r w:rsidRPr="009E0451">
              <w:rPr>
                <w:sz w:val="18"/>
                <w:szCs w:val="18"/>
              </w:rPr>
              <w:t>N&amp;W Ch. 7 selected finger ROM</w:t>
            </w:r>
          </w:p>
          <w:p w14:paraId="00395483" w14:textId="77777777" w:rsidR="00D4409E" w:rsidRDefault="00D4409E" w:rsidP="00B36F35">
            <w:pPr>
              <w:rPr>
                <w:color w:val="7030A0"/>
                <w:sz w:val="18"/>
                <w:szCs w:val="18"/>
              </w:rPr>
            </w:pPr>
            <w:r w:rsidRPr="00D4409E">
              <w:rPr>
                <w:color w:val="7030A0"/>
                <w:sz w:val="18"/>
                <w:szCs w:val="18"/>
              </w:rPr>
              <w:t xml:space="preserve">N&amp;W </w:t>
            </w:r>
            <w:r w:rsidR="00E868E6">
              <w:rPr>
                <w:color w:val="7030A0"/>
                <w:sz w:val="18"/>
                <w:szCs w:val="18"/>
              </w:rPr>
              <w:t>ED</w:t>
            </w:r>
            <w:r w:rsidRPr="00D4409E">
              <w:rPr>
                <w:color w:val="7030A0"/>
                <w:sz w:val="18"/>
                <w:szCs w:val="18"/>
              </w:rPr>
              <w:t xml:space="preserve">: </w:t>
            </w:r>
            <w:r w:rsidR="00E868E6">
              <w:rPr>
                <w:color w:val="7030A0"/>
                <w:sz w:val="18"/>
                <w:szCs w:val="18"/>
              </w:rPr>
              <w:t>(elbow)91-93, 96-109</w:t>
            </w:r>
          </w:p>
          <w:p w14:paraId="326BD03A" w14:textId="77777777" w:rsidR="00E868E6" w:rsidRDefault="00E868E6" w:rsidP="00B36F35">
            <w:pPr>
              <w:rPr>
                <w:color w:val="7030A0"/>
                <w:sz w:val="18"/>
                <w:szCs w:val="18"/>
              </w:rPr>
            </w:pPr>
            <w:r>
              <w:rPr>
                <w:color w:val="7030A0"/>
                <w:sz w:val="18"/>
                <w:szCs w:val="18"/>
              </w:rPr>
              <w:t>Skim, pay attention to functional ranges, fill in goniometry grid</w:t>
            </w:r>
          </w:p>
          <w:p w14:paraId="6D20021B" w14:textId="77777777" w:rsidR="00E868E6" w:rsidRDefault="00E868E6" w:rsidP="00B36F35">
            <w:pPr>
              <w:rPr>
                <w:color w:val="7030A0"/>
                <w:sz w:val="18"/>
                <w:szCs w:val="18"/>
              </w:rPr>
            </w:pPr>
            <w:r>
              <w:rPr>
                <w:color w:val="7030A0"/>
                <w:sz w:val="18"/>
                <w:szCs w:val="18"/>
              </w:rPr>
              <w:t xml:space="preserve">(wrist) 111-112, 115-117, 119-127 </w:t>
            </w:r>
          </w:p>
          <w:p w14:paraId="7FFDC782" w14:textId="77777777" w:rsidR="00E868E6" w:rsidRPr="00D4409E" w:rsidRDefault="00E868E6" w:rsidP="00B36F35">
            <w:pPr>
              <w:rPr>
                <w:color w:val="7030A0"/>
                <w:sz w:val="18"/>
                <w:szCs w:val="18"/>
              </w:rPr>
            </w:pPr>
            <w:r>
              <w:rPr>
                <w:color w:val="7030A0"/>
                <w:sz w:val="18"/>
                <w:szCs w:val="18"/>
              </w:rPr>
              <w:t xml:space="preserve">(Hand) to be announced </w:t>
            </w:r>
          </w:p>
          <w:p w14:paraId="45DBB040" w14:textId="77777777" w:rsidR="00A1222B" w:rsidRDefault="00B36F35" w:rsidP="00B36F35">
            <w:pPr>
              <w:rPr>
                <w:sz w:val="18"/>
                <w:szCs w:val="18"/>
              </w:rPr>
            </w:pPr>
            <w:r>
              <w:rPr>
                <w:sz w:val="18"/>
                <w:szCs w:val="18"/>
              </w:rPr>
              <w:t>D&amp;W 141-176</w:t>
            </w:r>
          </w:p>
        </w:tc>
      </w:tr>
      <w:tr w:rsidR="000A6521" w:rsidRPr="008E6287" w14:paraId="5AA788B5" w14:textId="77777777" w:rsidTr="00DE16F3">
        <w:tc>
          <w:tcPr>
            <w:tcW w:w="963" w:type="dxa"/>
            <w:shd w:val="clear" w:color="auto" w:fill="auto"/>
          </w:tcPr>
          <w:p w14:paraId="218CFF7A" w14:textId="77777777" w:rsidR="000A6521" w:rsidRDefault="000A6521" w:rsidP="000E3847">
            <w:pPr>
              <w:rPr>
                <w:sz w:val="18"/>
                <w:szCs w:val="18"/>
              </w:rPr>
            </w:pPr>
            <w:r>
              <w:rPr>
                <w:sz w:val="18"/>
                <w:szCs w:val="18"/>
              </w:rPr>
              <w:t>Week 8</w:t>
            </w:r>
          </w:p>
          <w:p w14:paraId="3931B99F" w14:textId="77777777" w:rsidR="000A6521" w:rsidRDefault="004A0D3A" w:rsidP="000E3847">
            <w:pPr>
              <w:rPr>
                <w:sz w:val="18"/>
                <w:szCs w:val="18"/>
              </w:rPr>
            </w:pPr>
            <w:r>
              <w:rPr>
                <w:sz w:val="18"/>
                <w:szCs w:val="18"/>
              </w:rPr>
              <w:t>M Mar 1</w:t>
            </w:r>
          </w:p>
          <w:p w14:paraId="43AADB7C" w14:textId="77777777" w:rsidR="000A6521" w:rsidRDefault="004A0D3A" w:rsidP="000E3847">
            <w:pPr>
              <w:rPr>
                <w:sz w:val="18"/>
                <w:szCs w:val="18"/>
              </w:rPr>
            </w:pPr>
            <w:r>
              <w:rPr>
                <w:sz w:val="18"/>
                <w:szCs w:val="18"/>
              </w:rPr>
              <w:t>W Mar 3</w:t>
            </w:r>
          </w:p>
          <w:p w14:paraId="0CB2EBE8" w14:textId="77777777" w:rsidR="000A6521" w:rsidRDefault="000A6521" w:rsidP="000E3847">
            <w:pPr>
              <w:rPr>
                <w:sz w:val="18"/>
                <w:szCs w:val="18"/>
              </w:rPr>
            </w:pPr>
          </w:p>
        </w:tc>
        <w:tc>
          <w:tcPr>
            <w:tcW w:w="3759" w:type="dxa"/>
          </w:tcPr>
          <w:p w14:paraId="4710DE2D" w14:textId="77777777" w:rsidR="000A6521" w:rsidRDefault="000A6521" w:rsidP="000E3847">
            <w:pPr>
              <w:rPr>
                <w:sz w:val="18"/>
                <w:szCs w:val="18"/>
              </w:rPr>
            </w:pPr>
            <w:r w:rsidRPr="00AF4246">
              <w:rPr>
                <w:b/>
                <w:sz w:val="18"/>
                <w:szCs w:val="18"/>
              </w:rPr>
              <w:t>Exam</w:t>
            </w:r>
            <w:r w:rsidR="00A54F91" w:rsidRPr="00AF4246">
              <w:rPr>
                <w:b/>
                <w:sz w:val="18"/>
                <w:szCs w:val="18"/>
              </w:rPr>
              <w:t xml:space="preserve"> </w:t>
            </w:r>
            <w:r w:rsidRPr="00AF4246">
              <w:rPr>
                <w:b/>
                <w:sz w:val="18"/>
                <w:szCs w:val="18"/>
              </w:rPr>
              <w:t>2</w:t>
            </w:r>
            <w:r w:rsidRPr="00491E78">
              <w:rPr>
                <w:sz w:val="18"/>
                <w:szCs w:val="18"/>
              </w:rPr>
              <w:t xml:space="preserve">  </w:t>
            </w:r>
            <w:r w:rsidR="00AF4246">
              <w:rPr>
                <w:sz w:val="18"/>
                <w:szCs w:val="18"/>
              </w:rPr>
              <w:t xml:space="preserve">online Honor Lock </w:t>
            </w:r>
            <w:r w:rsidR="00A1222B" w:rsidRPr="00491E78">
              <w:rPr>
                <w:sz w:val="18"/>
                <w:szCs w:val="18"/>
              </w:rPr>
              <w:t xml:space="preserve"> </w:t>
            </w:r>
          </w:p>
          <w:p w14:paraId="6D283558" w14:textId="77777777" w:rsidR="00AF4246" w:rsidRPr="00491E78" w:rsidRDefault="00AF4246" w:rsidP="000E3847">
            <w:pPr>
              <w:rPr>
                <w:sz w:val="18"/>
                <w:szCs w:val="18"/>
              </w:rPr>
            </w:pPr>
            <w:r>
              <w:rPr>
                <w:sz w:val="18"/>
                <w:szCs w:val="18"/>
              </w:rPr>
              <w:t xml:space="preserve">Available Sat – Tuesday </w:t>
            </w:r>
          </w:p>
          <w:p w14:paraId="3A93585F" w14:textId="77777777" w:rsidR="000A6521" w:rsidRDefault="00AF4246" w:rsidP="000E3847">
            <w:pPr>
              <w:rPr>
                <w:sz w:val="18"/>
                <w:szCs w:val="18"/>
              </w:rPr>
            </w:pPr>
            <w:r w:rsidRPr="00AF4246">
              <w:rPr>
                <w:b/>
                <w:sz w:val="18"/>
                <w:szCs w:val="18"/>
              </w:rPr>
              <w:t>Practical II:</w:t>
            </w:r>
            <w:r>
              <w:rPr>
                <w:sz w:val="18"/>
                <w:szCs w:val="18"/>
              </w:rPr>
              <w:t xml:space="preserve"> </w:t>
            </w:r>
            <w:r w:rsidR="000A6521" w:rsidRPr="00491E78">
              <w:rPr>
                <w:sz w:val="18"/>
                <w:szCs w:val="18"/>
              </w:rPr>
              <w:t xml:space="preserve"> Upper Quarter M 12:00-6:00</w:t>
            </w:r>
          </w:p>
          <w:p w14:paraId="41B20177" w14:textId="77777777" w:rsidR="000A6521" w:rsidRPr="00491E78" w:rsidRDefault="000A6521" w:rsidP="000E3847">
            <w:pPr>
              <w:rPr>
                <w:sz w:val="18"/>
                <w:szCs w:val="18"/>
              </w:rPr>
            </w:pPr>
            <w:r w:rsidRPr="00491E78">
              <w:rPr>
                <w:sz w:val="18"/>
                <w:szCs w:val="18"/>
              </w:rPr>
              <w:t>W 1:30-6:00</w:t>
            </w:r>
          </w:p>
          <w:p w14:paraId="64EEFA9C" w14:textId="77777777" w:rsidR="005A6E4A" w:rsidRPr="005A6E4A" w:rsidRDefault="005A6E4A" w:rsidP="00491E78">
            <w:pPr>
              <w:pStyle w:val="NormalWeb"/>
              <w:rPr>
                <w:rFonts w:ascii="Calibri" w:hAnsi="Calibri" w:cs="Calibri"/>
                <w:color w:val="000000"/>
                <w:sz w:val="20"/>
                <w:szCs w:val="20"/>
              </w:rPr>
            </w:pPr>
          </w:p>
        </w:tc>
        <w:tc>
          <w:tcPr>
            <w:tcW w:w="2782" w:type="dxa"/>
            <w:shd w:val="clear" w:color="auto" w:fill="auto"/>
          </w:tcPr>
          <w:p w14:paraId="3F111E58" w14:textId="77777777" w:rsidR="000A6521" w:rsidRPr="0010780D" w:rsidRDefault="00AF4246" w:rsidP="000E3847">
            <w:pPr>
              <w:rPr>
                <w:color w:val="7030A0"/>
                <w:sz w:val="18"/>
                <w:szCs w:val="18"/>
              </w:rPr>
            </w:pPr>
            <w:r>
              <w:rPr>
                <w:sz w:val="18"/>
                <w:szCs w:val="18"/>
                <w:highlight w:val="lightGray"/>
              </w:rPr>
              <w:t>Case 1 due Canvas M  3/1</w:t>
            </w:r>
            <w:r w:rsidR="00DE16F3" w:rsidRPr="00A54F91">
              <w:rPr>
                <w:sz w:val="18"/>
                <w:szCs w:val="18"/>
                <w:highlight w:val="lightGray"/>
              </w:rPr>
              <w:t xml:space="preserve"> </w:t>
            </w:r>
            <w:r>
              <w:rPr>
                <w:sz w:val="18"/>
                <w:szCs w:val="18"/>
                <w:highlight w:val="lightGray"/>
              </w:rPr>
              <w:t xml:space="preserve">  </w:t>
            </w:r>
            <w:r w:rsidR="00DE16F3" w:rsidRPr="00A54F91">
              <w:rPr>
                <w:sz w:val="18"/>
                <w:szCs w:val="18"/>
                <w:highlight w:val="lightGray"/>
              </w:rPr>
              <w:t>8 am</w:t>
            </w:r>
          </w:p>
        </w:tc>
        <w:tc>
          <w:tcPr>
            <w:tcW w:w="2684" w:type="dxa"/>
            <w:shd w:val="clear" w:color="auto" w:fill="auto"/>
          </w:tcPr>
          <w:p w14:paraId="0EC5F07C" w14:textId="77777777" w:rsidR="000A6521" w:rsidRDefault="000A6521" w:rsidP="000E3847">
            <w:pPr>
              <w:rPr>
                <w:sz w:val="18"/>
                <w:szCs w:val="18"/>
              </w:rPr>
            </w:pPr>
          </w:p>
        </w:tc>
      </w:tr>
      <w:tr w:rsidR="003358C1" w:rsidRPr="008E6287" w14:paraId="1F15B789" w14:textId="77777777" w:rsidTr="00DE16F3">
        <w:tc>
          <w:tcPr>
            <w:tcW w:w="963" w:type="dxa"/>
            <w:shd w:val="clear" w:color="auto" w:fill="auto"/>
          </w:tcPr>
          <w:p w14:paraId="6834626A" w14:textId="77777777" w:rsidR="003358C1" w:rsidRDefault="003358C1" w:rsidP="003358C1">
            <w:pPr>
              <w:rPr>
                <w:sz w:val="18"/>
                <w:szCs w:val="18"/>
              </w:rPr>
            </w:pPr>
            <w:r>
              <w:rPr>
                <w:sz w:val="18"/>
                <w:szCs w:val="18"/>
              </w:rPr>
              <w:t>Week 9</w:t>
            </w:r>
          </w:p>
          <w:p w14:paraId="3CB07478" w14:textId="77777777" w:rsidR="003358C1" w:rsidRDefault="003358C1" w:rsidP="003358C1">
            <w:pPr>
              <w:rPr>
                <w:sz w:val="18"/>
                <w:szCs w:val="18"/>
              </w:rPr>
            </w:pPr>
            <w:r>
              <w:rPr>
                <w:sz w:val="18"/>
                <w:szCs w:val="18"/>
              </w:rPr>
              <w:t>M Mar 8</w:t>
            </w:r>
          </w:p>
          <w:p w14:paraId="5870F204" w14:textId="77777777" w:rsidR="003358C1" w:rsidRDefault="003358C1" w:rsidP="003358C1">
            <w:pPr>
              <w:rPr>
                <w:sz w:val="18"/>
                <w:szCs w:val="18"/>
              </w:rPr>
            </w:pPr>
            <w:r>
              <w:rPr>
                <w:sz w:val="18"/>
                <w:szCs w:val="18"/>
              </w:rPr>
              <w:t>W Mar 10</w:t>
            </w:r>
          </w:p>
        </w:tc>
        <w:tc>
          <w:tcPr>
            <w:tcW w:w="3759" w:type="dxa"/>
          </w:tcPr>
          <w:p w14:paraId="000155CE" w14:textId="77777777" w:rsidR="003358C1" w:rsidRDefault="00AF4246" w:rsidP="003358C1">
            <w:pPr>
              <w:rPr>
                <w:sz w:val="18"/>
                <w:szCs w:val="18"/>
              </w:rPr>
            </w:pPr>
            <w:r>
              <w:rPr>
                <w:b/>
                <w:sz w:val="18"/>
                <w:szCs w:val="18"/>
              </w:rPr>
              <w:t xml:space="preserve">Lecture: </w:t>
            </w:r>
            <w:r w:rsidR="003358C1" w:rsidRPr="00AF4246">
              <w:rPr>
                <w:b/>
                <w:sz w:val="18"/>
                <w:szCs w:val="18"/>
              </w:rPr>
              <w:t>Neuro Exam</w:t>
            </w:r>
            <w:r w:rsidR="003358C1" w:rsidRPr="005F1884">
              <w:rPr>
                <w:sz w:val="18"/>
                <w:szCs w:val="18"/>
              </w:rPr>
              <w:t xml:space="preserve"> lecture/problems </w:t>
            </w:r>
          </w:p>
          <w:p w14:paraId="4E4564DA" w14:textId="77777777" w:rsidR="003358C1" w:rsidRPr="005F1884" w:rsidRDefault="00AF4246" w:rsidP="003358C1">
            <w:pPr>
              <w:rPr>
                <w:sz w:val="18"/>
                <w:szCs w:val="18"/>
              </w:rPr>
            </w:pPr>
            <w:r w:rsidRPr="00F103B9">
              <w:rPr>
                <w:b/>
                <w:sz w:val="18"/>
                <w:szCs w:val="18"/>
              </w:rPr>
              <w:t>M lab:</w:t>
            </w:r>
            <w:r w:rsidRPr="00F103B9">
              <w:rPr>
                <w:sz w:val="18"/>
                <w:szCs w:val="18"/>
              </w:rPr>
              <w:t xml:space="preserve"> </w:t>
            </w:r>
            <w:r w:rsidR="003358C1" w:rsidRPr="005F1884">
              <w:rPr>
                <w:sz w:val="18"/>
                <w:szCs w:val="18"/>
              </w:rPr>
              <w:t xml:space="preserve">Sensation, </w:t>
            </w:r>
            <w:r w:rsidR="003358C1">
              <w:rPr>
                <w:sz w:val="18"/>
                <w:szCs w:val="18"/>
              </w:rPr>
              <w:t xml:space="preserve">Proprioception, </w:t>
            </w:r>
            <w:r w:rsidR="003358C1" w:rsidRPr="005F1884">
              <w:rPr>
                <w:sz w:val="18"/>
                <w:szCs w:val="18"/>
              </w:rPr>
              <w:t xml:space="preserve">Vision, Vestibular </w:t>
            </w:r>
            <w:r>
              <w:rPr>
                <w:sz w:val="18"/>
                <w:szCs w:val="18"/>
              </w:rPr>
              <w:t>PNS</w:t>
            </w:r>
          </w:p>
          <w:p w14:paraId="573ACEB2" w14:textId="77777777" w:rsidR="003358C1" w:rsidRPr="005F1884" w:rsidRDefault="00AF4246" w:rsidP="003358C1">
            <w:pPr>
              <w:rPr>
                <w:sz w:val="18"/>
                <w:szCs w:val="18"/>
              </w:rPr>
            </w:pPr>
            <w:r w:rsidRPr="00F103B9">
              <w:rPr>
                <w:b/>
                <w:sz w:val="18"/>
                <w:szCs w:val="18"/>
              </w:rPr>
              <w:t>W lab:</w:t>
            </w:r>
            <w:r w:rsidRPr="00AF4246">
              <w:rPr>
                <w:sz w:val="18"/>
                <w:szCs w:val="18"/>
              </w:rPr>
              <w:t xml:space="preserve"> </w:t>
            </w:r>
            <w:r w:rsidR="003358C1" w:rsidRPr="00AF4246">
              <w:rPr>
                <w:sz w:val="18"/>
                <w:szCs w:val="18"/>
              </w:rPr>
              <w:t xml:space="preserve"> </w:t>
            </w:r>
            <w:r>
              <w:rPr>
                <w:sz w:val="18"/>
                <w:szCs w:val="18"/>
              </w:rPr>
              <w:t>Nerve root, sensation, motor, reflexes</w:t>
            </w:r>
          </w:p>
        </w:tc>
        <w:tc>
          <w:tcPr>
            <w:tcW w:w="2782" w:type="dxa"/>
            <w:shd w:val="clear" w:color="auto" w:fill="auto"/>
          </w:tcPr>
          <w:p w14:paraId="06185FA7" w14:textId="77777777" w:rsidR="003358C1" w:rsidRDefault="003358C1" w:rsidP="003358C1">
            <w:pPr>
              <w:rPr>
                <w:sz w:val="18"/>
                <w:szCs w:val="18"/>
              </w:rPr>
            </w:pPr>
            <w:r>
              <w:rPr>
                <w:sz w:val="18"/>
                <w:szCs w:val="18"/>
                <w:highlight w:val="lightGray"/>
              </w:rPr>
              <w:t xml:space="preserve">Case 2 assigned. Due </w:t>
            </w:r>
            <w:r w:rsidR="00F103B9">
              <w:rPr>
                <w:sz w:val="18"/>
                <w:szCs w:val="18"/>
                <w:highlight w:val="lightGray"/>
              </w:rPr>
              <w:t>M Mar 22</w:t>
            </w:r>
          </w:p>
          <w:p w14:paraId="701A4D1A" w14:textId="77777777" w:rsidR="003358C1" w:rsidRPr="005F1884" w:rsidRDefault="003358C1" w:rsidP="003358C1">
            <w:pPr>
              <w:rPr>
                <w:sz w:val="18"/>
                <w:szCs w:val="18"/>
              </w:rPr>
            </w:pPr>
            <w:r w:rsidRPr="00494D59">
              <w:rPr>
                <w:sz w:val="18"/>
                <w:szCs w:val="18"/>
                <w:highlight w:val="lightGray"/>
              </w:rPr>
              <w:t>Meet with CI. Brief 15 min before submit. Must email to CI first</w:t>
            </w:r>
          </w:p>
          <w:p w14:paraId="3C0CCA91" w14:textId="77777777" w:rsidR="00F103B9" w:rsidRPr="00F103B9" w:rsidRDefault="00F103B9" w:rsidP="003358C1">
            <w:pPr>
              <w:rPr>
                <w:sz w:val="18"/>
                <w:szCs w:val="18"/>
                <w:u w:val="single"/>
              </w:rPr>
            </w:pPr>
            <w:r w:rsidRPr="00F103B9">
              <w:rPr>
                <w:sz w:val="18"/>
                <w:szCs w:val="18"/>
                <w:u w:val="single"/>
              </w:rPr>
              <w:t xml:space="preserve">Before Mon lab: </w:t>
            </w:r>
          </w:p>
          <w:p w14:paraId="51C3FAB6" w14:textId="77777777" w:rsidR="003358C1" w:rsidRPr="005F1884" w:rsidRDefault="003358C1" w:rsidP="003358C1">
            <w:pPr>
              <w:rPr>
                <w:sz w:val="18"/>
                <w:szCs w:val="18"/>
              </w:rPr>
            </w:pPr>
            <w:r w:rsidRPr="005F1884">
              <w:rPr>
                <w:sz w:val="18"/>
                <w:szCs w:val="18"/>
              </w:rPr>
              <w:t>Review neuro handouts before lab</w:t>
            </w:r>
          </w:p>
        </w:tc>
        <w:tc>
          <w:tcPr>
            <w:tcW w:w="2684" w:type="dxa"/>
            <w:shd w:val="clear" w:color="auto" w:fill="auto"/>
          </w:tcPr>
          <w:p w14:paraId="6675F061" w14:textId="77777777" w:rsidR="003358C1" w:rsidRPr="008108F9" w:rsidRDefault="003358C1" w:rsidP="003358C1">
            <w:pPr>
              <w:rPr>
                <w:sz w:val="18"/>
                <w:szCs w:val="18"/>
              </w:rPr>
            </w:pPr>
            <w:r w:rsidRPr="008108F9">
              <w:rPr>
                <w:sz w:val="18"/>
                <w:szCs w:val="18"/>
              </w:rPr>
              <w:t>K&amp;C Chapter 13 PNS</w:t>
            </w:r>
          </w:p>
          <w:p w14:paraId="5593B864" w14:textId="77777777" w:rsidR="003358C1" w:rsidRPr="008108F9" w:rsidRDefault="003358C1" w:rsidP="003358C1">
            <w:pPr>
              <w:rPr>
                <w:sz w:val="18"/>
                <w:szCs w:val="18"/>
              </w:rPr>
            </w:pPr>
            <w:r w:rsidRPr="008108F9">
              <w:rPr>
                <w:sz w:val="18"/>
                <w:szCs w:val="18"/>
              </w:rPr>
              <w:t>Neuroscience notes</w:t>
            </w:r>
          </w:p>
        </w:tc>
      </w:tr>
      <w:tr w:rsidR="003358C1" w:rsidRPr="008E6287" w14:paraId="362A514A" w14:textId="77777777" w:rsidTr="00DE16F3">
        <w:tc>
          <w:tcPr>
            <w:tcW w:w="963" w:type="dxa"/>
            <w:shd w:val="clear" w:color="auto" w:fill="auto"/>
          </w:tcPr>
          <w:p w14:paraId="1F2EC921" w14:textId="77777777" w:rsidR="003358C1" w:rsidRDefault="003358C1" w:rsidP="003358C1">
            <w:pPr>
              <w:rPr>
                <w:sz w:val="18"/>
                <w:szCs w:val="18"/>
              </w:rPr>
            </w:pPr>
            <w:r>
              <w:rPr>
                <w:sz w:val="18"/>
                <w:szCs w:val="18"/>
              </w:rPr>
              <w:t>Week 10</w:t>
            </w:r>
          </w:p>
          <w:p w14:paraId="60E6BFF7" w14:textId="77777777" w:rsidR="003358C1" w:rsidRDefault="003358C1" w:rsidP="003358C1">
            <w:pPr>
              <w:rPr>
                <w:sz w:val="18"/>
                <w:szCs w:val="18"/>
              </w:rPr>
            </w:pPr>
            <w:r>
              <w:rPr>
                <w:sz w:val="18"/>
                <w:szCs w:val="18"/>
              </w:rPr>
              <w:t>M Mar 15</w:t>
            </w:r>
          </w:p>
          <w:p w14:paraId="0F5F63CA" w14:textId="77777777" w:rsidR="003358C1" w:rsidRDefault="003358C1" w:rsidP="003358C1">
            <w:pPr>
              <w:rPr>
                <w:sz w:val="18"/>
                <w:szCs w:val="18"/>
              </w:rPr>
            </w:pPr>
            <w:r>
              <w:rPr>
                <w:sz w:val="18"/>
                <w:szCs w:val="18"/>
              </w:rPr>
              <w:t>W Mar17</w:t>
            </w:r>
          </w:p>
          <w:p w14:paraId="5983F5ED" w14:textId="77777777" w:rsidR="003358C1" w:rsidRDefault="003358C1" w:rsidP="003358C1">
            <w:pPr>
              <w:rPr>
                <w:sz w:val="18"/>
                <w:szCs w:val="18"/>
              </w:rPr>
            </w:pPr>
          </w:p>
        </w:tc>
        <w:tc>
          <w:tcPr>
            <w:tcW w:w="3759" w:type="dxa"/>
          </w:tcPr>
          <w:p w14:paraId="367E721F" w14:textId="77777777" w:rsidR="003358C1" w:rsidRDefault="00F103B9" w:rsidP="003358C1">
            <w:pPr>
              <w:rPr>
                <w:sz w:val="18"/>
                <w:szCs w:val="18"/>
              </w:rPr>
            </w:pPr>
            <w:r w:rsidRPr="00F103B9">
              <w:rPr>
                <w:b/>
                <w:sz w:val="18"/>
                <w:szCs w:val="18"/>
              </w:rPr>
              <w:t>Lecture:</w:t>
            </w:r>
            <w:r>
              <w:rPr>
                <w:sz w:val="18"/>
                <w:szCs w:val="18"/>
              </w:rPr>
              <w:t xml:space="preserve"> </w:t>
            </w:r>
            <w:r w:rsidR="003358C1">
              <w:rPr>
                <w:sz w:val="18"/>
                <w:szCs w:val="18"/>
              </w:rPr>
              <w:t xml:space="preserve">OP exam/eval  Guest Lecture: </w:t>
            </w:r>
            <w:r>
              <w:rPr>
                <w:sz w:val="18"/>
                <w:szCs w:val="18"/>
              </w:rPr>
              <w:t xml:space="preserve">Mike Hodges </w:t>
            </w:r>
          </w:p>
          <w:p w14:paraId="2BECCDC1" w14:textId="77777777" w:rsidR="003358C1" w:rsidRDefault="00F103B9" w:rsidP="003358C1">
            <w:pPr>
              <w:rPr>
                <w:sz w:val="18"/>
                <w:szCs w:val="18"/>
              </w:rPr>
            </w:pPr>
            <w:r w:rsidRPr="00F103B9">
              <w:rPr>
                <w:b/>
                <w:sz w:val="18"/>
                <w:szCs w:val="18"/>
              </w:rPr>
              <w:t>M lab:</w:t>
            </w:r>
            <w:r>
              <w:rPr>
                <w:sz w:val="18"/>
                <w:szCs w:val="18"/>
              </w:rPr>
              <w:t xml:space="preserve"> </w:t>
            </w:r>
            <w:r w:rsidR="003358C1">
              <w:rPr>
                <w:sz w:val="18"/>
                <w:szCs w:val="18"/>
              </w:rPr>
              <w:t>Posture, Thoraco-Lumbar</w:t>
            </w:r>
            <w:r>
              <w:rPr>
                <w:sz w:val="18"/>
                <w:szCs w:val="18"/>
              </w:rPr>
              <w:t xml:space="preserve"> Goniometry</w:t>
            </w:r>
          </w:p>
          <w:p w14:paraId="369E2B52" w14:textId="77777777" w:rsidR="00F103B9" w:rsidRDefault="00F103B9" w:rsidP="003358C1">
            <w:pPr>
              <w:rPr>
                <w:sz w:val="18"/>
                <w:szCs w:val="18"/>
              </w:rPr>
            </w:pPr>
            <w:r w:rsidRPr="00F103B9">
              <w:rPr>
                <w:b/>
                <w:sz w:val="18"/>
                <w:szCs w:val="18"/>
              </w:rPr>
              <w:t>W lab:</w:t>
            </w:r>
            <w:r>
              <w:rPr>
                <w:sz w:val="18"/>
                <w:szCs w:val="18"/>
              </w:rPr>
              <w:t xml:space="preserve"> Thoraco-lumbar MMT &amp; basic intervention</w:t>
            </w:r>
          </w:p>
          <w:p w14:paraId="6CF0CA32" w14:textId="77777777" w:rsidR="003358C1" w:rsidRDefault="003358C1" w:rsidP="003358C1">
            <w:pPr>
              <w:rPr>
                <w:sz w:val="18"/>
                <w:szCs w:val="18"/>
              </w:rPr>
            </w:pPr>
          </w:p>
          <w:p w14:paraId="6C89BF19" w14:textId="77777777" w:rsidR="003358C1" w:rsidRPr="008E6287" w:rsidRDefault="003358C1" w:rsidP="003358C1">
            <w:pPr>
              <w:rPr>
                <w:sz w:val="18"/>
                <w:szCs w:val="18"/>
              </w:rPr>
            </w:pPr>
          </w:p>
        </w:tc>
        <w:tc>
          <w:tcPr>
            <w:tcW w:w="2782" w:type="dxa"/>
            <w:shd w:val="clear" w:color="auto" w:fill="auto"/>
          </w:tcPr>
          <w:p w14:paraId="7B750150" w14:textId="77777777" w:rsidR="003358C1" w:rsidRPr="009A600D" w:rsidRDefault="003358C1" w:rsidP="003358C1">
            <w:pPr>
              <w:rPr>
                <w:color w:val="000000" w:themeColor="text1"/>
                <w:sz w:val="18"/>
                <w:szCs w:val="18"/>
                <w:highlight w:val="lightGray"/>
              </w:rPr>
            </w:pPr>
            <w:r w:rsidRPr="009A600D">
              <w:rPr>
                <w:color w:val="000000" w:themeColor="text1"/>
                <w:sz w:val="18"/>
                <w:szCs w:val="18"/>
                <w:highlight w:val="lightGray"/>
              </w:rPr>
              <w:t>Thoracolumbar goniometry grid</w:t>
            </w:r>
          </w:p>
          <w:p w14:paraId="52C0552B" w14:textId="77777777" w:rsidR="003358C1" w:rsidRPr="0010780D" w:rsidRDefault="00F103B9" w:rsidP="003358C1">
            <w:pPr>
              <w:rPr>
                <w:color w:val="7030A0"/>
                <w:sz w:val="18"/>
                <w:szCs w:val="18"/>
              </w:rPr>
            </w:pPr>
            <w:r>
              <w:rPr>
                <w:color w:val="000000" w:themeColor="text1"/>
                <w:sz w:val="18"/>
                <w:szCs w:val="18"/>
                <w:highlight w:val="lightGray"/>
              </w:rPr>
              <w:t>Due Mon Mar 15</w:t>
            </w:r>
            <w:r w:rsidR="003358C1" w:rsidRPr="009A600D">
              <w:rPr>
                <w:color w:val="000000" w:themeColor="text1"/>
                <w:sz w:val="18"/>
                <w:szCs w:val="18"/>
                <w:highlight w:val="lightGray"/>
              </w:rPr>
              <w:t xml:space="preserve"> 8:00 am</w:t>
            </w:r>
            <w:r w:rsidR="003358C1" w:rsidRPr="003F3DA6">
              <w:rPr>
                <w:color w:val="000000" w:themeColor="text1"/>
                <w:sz w:val="18"/>
                <w:szCs w:val="18"/>
              </w:rPr>
              <w:t xml:space="preserve"> </w:t>
            </w:r>
          </w:p>
        </w:tc>
        <w:tc>
          <w:tcPr>
            <w:tcW w:w="2684" w:type="dxa"/>
            <w:shd w:val="clear" w:color="auto" w:fill="auto"/>
          </w:tcPr>
          <w:p w14:paraId="37903D3F" w14:textId="77777777" w:rsidR="00DF52AD" w:rsidRDefault="00DF52AD" w:rsidP="00DF52AD">
            <w:pPr>
              <w:rPr>
                <w:sz w:val="18"/>
                <w:szCs w:val="18"/>
              </w:rPr>
            </w:pPr>
            <w:r>
              <w:rPr>
                <w:sz w:val="18"/>
                <w:szCs w:val="18"/>
              </w:rPr>
              <w:t>Review: N&amp;W Ch. 12 365-392 (no tape measure), 393, 397-8</w:t>
            </w:r>
          </w:p>
          <w:p w14:paraId="338A5F92" w14:textId="77777777" w:rsidR="003358C1" w:rsidRDefault="003358C1" w:rsidP="003358C1">
            <w:pPr>
              <w:rPr>
                <w:sz w:val="18"/>
                <w:szCs w:val="18"/>
              </w:rPr>
            </w:pPr>
            <w:r>
              <w:rPr>
                <w:sz w:val="18"/>
                <w:szCs w:val="18"/>
              </w:rPr>
              <w:t>Kettenbach Ch. 159 -169</w:t>
            </w:r>
          </w:p>
          <w:p w14:paraId="5E813B07" w14:textId="77777777" w:rsidR="003358C1" w:rsidRDefault="003358C1" w:rsidP="003358C1">
            <w:pPr>
              <w:rPr>
                <w:sz w:val="18"/>
                <w:szCs w:val="18"/>
              </w:rPr>
            </w:pPr>
            <w:r w:rsidRPr="001202B9">
              <w:rPr>
                <w:sz w:val="18"/>
                <w:szCs w:val="18"/>
              </w:rPr>
              <w:t>K&amp;C 413-428 (focus on thoraco/lumbar</w:t>
            </w:r>
          </w:p>
          <w:p w14:paraId="1EC27754" w14:textId="77777777" w:rsidR="003358C1" w:rsidRPr="00D4409E" w:rsidRDefault="003358C1" w:rsidP="003358C1">
            <w:pPr>
              <w:rPr>
                <w:color w:val="7030A0"/>
                <w:sz w:val="18"/>
                <w:szCs w:val="18"/>
              </w:rPr>
            </w:pPr>
            <w:r>
              <w:rPr>
                <w:color w:val="7030A0"/>
                <w:sz w:val="18"/>
                <w:szCs w:val="18"/>
              </w:rPr>
              <w:t>N&amp;W 3</w:t>
            </w:r>
            <w:r w:rsidRPr="00D4409E">
              <w:rPr>
                <w:color w:val="7030A0"/>
                <w:sz w:val="18"/>
                <w:szCs w:val="18"/>
                <w:vertAlign w:val="superscript"/>
              </w:rPr>
              <w:t>rd</w:t>
            </w:r>
            <w:r>
              <w:rPr>
                <w:color w:val="7030A0"/>
                <w:sz w:val="18"/>
                <w:szCs w:val="18"/>
              </w:rPr>
              <w:t xml:space="preserve"> edition: 331-333, 337-338 functional ROM, 343-363 no tape measure/fill in grid </w:t>
            </w:r>
          </w:p>
          <w:p w14:paraId="256887B1" w14:textId="77777777" w:rsidR="003358C1" w:rsidRDefault="003358C1" w:rsidP="003358C1">
            <w:pPr>
              <w:rPr>
                <w:sz w:val="18"/>
                <w:szCs w:val="18"/>
              </w:rPr>
            </w:pPr>
            <w:r>
              <w:rPr>
                <w:sz w:val="18"/>
                <w:szCs w:val="18"/>
              </w:rPr>
              <w:t>D&amp;W 36-60 Trunk MMT Diaphragm</w:t>
            </w:r>
            <w:r w:rsidRPr="001202B9">
              <w:rPr>
                <w:sz w:val="18"/>
                <w:szCs w:val="18"/>
              </w:rPr>
              <w:t>)</w:t>
            </w:r>
          </w:p>
        </w:tc>
      </w:tr>
      <w:tr w:rsidR="003358C1" w:rsidRPr="008E6287" w14:paraId="7E4ABB40" w14:textId="77777777" w:rsidTr="00DE16F3">
        <w:tc>
          <w:tcPr>
            <w:tcW w:w="963" w:type="dxa"/>
            <w:shd w:val="clear" w:color="auto" w:fill="auto"/>
          </w:tcPr>
          <w:p w14:paraId="107D625F" w14:textId="77777777" w:rsidR="003358C1" w:rsidRDefault="003358C1" w:rsidP="003358C1">
            <w:pPr>
              <w:rPr>
                <w:sz w:val="18"/>
                <w:szCs w:val="18"/>
              </w:rPr>
            </w:pPr>
            <w:r>
              <w:rPr>
                <w:sz w:val="18"/>
                <w:szCs w:val="18"/>
              </w:rPr>
              <w:t>Week 11</w:t>
            </w:r>
          </w:p>
          <w:p w14:paraId="35338BDD" w14:textId="77777777" w:rsidR="00F103B9" w:rsidRDefault="00F103B9" w:rsidP="003358C1">
            <w:pPr>
              <w:rPr>
                <w:sz w:val="18"/>
                <w:szCs w:val="18"/>
              </w:rPr>
            </w:pPr>
          </w:p>
          <w:p w14:paraId="15895D5A" w14:textId="77777777" w:rsidR="00F103B9" w:rsidRDefault="00F103B9" w:rsidP="003358C1">
            <w:pPr>
              <w:rPr>
                <w:sz w:val="18"/>
                <w:szCs w:val="18"/>
              </w:rPr>
            </w:pPr>
          </w:p>
          <w:p w14:paraId="51CF04C9" w14:textId="77777777" w:rsidR="003358C1" w:rsidRDefault="003358C1" w:rsidP="003358C1">
            <w:pPr>
              <w:rPr>
                <w:sz w:val="18"/>
                <w:szCs w:val="18"/>
              </w:rPr>
            </w:pPr>
            <w:r>
              <w:rPr>
                <w:sz w:val="18"/>
                <w:szCs w:val="18"/>
              </w:rPr>
              <w:t>M Mar22</w:t>
            </w:r>
          </w:p>
          <w:p w14:paraId="0DF76A9D" w14:textId="77777777" w:rsidR="00F103B9" w:rsidRDefault="00F103B9" w:rsidP="003358C1">
            <w:pPr>
              <w:rPr>
                <w:sz w:val="18"/>
                <w:szCs w:val="18"/>
              </w:rPr>
            </w:pPr>
          </w:p>
          <w:p w14:paraId="67C1C979" w14:textId="77777777" w:rsidR="003358C1" w:rsidRDefault="003358C1" w:rsidP="003358C1">
            <w:pPr>
              <w:rPr>
                <w:sz w:val="18"/>
                <w:szCs w:val="18"/>
              </w:rPr>
            </w:pPr>
            <w:r>
              <w:rPr>
                <w:sz w:val="18"/>
                <w:szCs w:val="18"/>
              </w:rPr>
              <w:t>W Mar24</w:t>
            </w:r>
          </w:p>
          <w:p w14:paraId="105B08E4" w14:textId="77777777" w:rsidR="003358C1" w:rsidRDefault="003358C1" w:rsidP="003358C1">
            <w:pPr>
              <w:rPr>
                <w:sz w:val="18"/>
                <w:szCs w:val="18"/>
              </w:rPr>
            </w:pPr>
          </w:p>
        </w:tc>
        <w:tc>
          <w:tcPr>
            <w:tcW w:w="3759" w:type="dxa"/>
          </w:tcPr>
          <w:p w14:paraId="0F70D5D1" w14:textId="77777777" w:rsidR="003358C1" w:rsidRDefault="00F103B9" w:rsidP="003358C1">
            <w:pPr>
              <w:rPr>
                <w:sz w:val="18"/>
                <w:szCs w:val="18"/>
              </w:rPr>
            </w:pPr>
            <w:r w:rsidRPr="00DF52AD">
              <w:rPr>
                <w:b/>
                <w:sz w:val="18"/>
                <w:szCs w:val="18"/>
              </w:rPr>
              <w:t>Lecture:</w:t>
            </w:r>
            <w:r>
              <w:rPr>
                <w:sz w:val="18"/>
                <w:szCs w:val="18"/>
              </w:rPr>
              <w:t xml:space="preserve"> </w:t>
            </w:r>
            <w:r w:rsidR="003358C1">
              <w:rPr>
                <w:sz w:val="18"/>
                <w:szCs w:val="18"/>
              </w:rPr>
              <w:t xml:space="preserve">Acute exam/eval  Guest Lecture: Nicole Carter – Shands Acute </w:t>
            </w:r>
          </w:p>
          <w:p w14:paraId="76C7753C" w14:textId="77777777" w:rsidR="00F103B9" w:rsidRDefault="00F103B9" w:rsidP="003358C1">
            <w:pPr>
              <w:rPr>
                <w:sz w:val="18"/>
                <w:szCs w:val="18"/>
              </w:rPr>
            </w:pPr>
          </w:p>
          <w:p w14:paraId="5CE9757B" w14:textId="77777777" w:rsidR="003358C1" w:rsidRDefault="00F103B9" w:rsidP="003358C1">
            <w:pPr>
              <w:rPr>
                <w:sz w:val="18"/>
                <w:szCs w:val="18"/>
              </w:rPr>
            </w:pPr>
            <w:r w:rsidRPr="00F103B9">
              <w:rPr>
                <w:b/>
                <w:sz w:val="18"/>
                <w:szCs w:val="18"/>
              </w:rPr>
              <w:t>M lab</w:t>
            </w:r>
            <w:r>
              <w:rPr>
                <w:sz w:val="18"/>
                <w:szCs w:val="18"/>
              </w:rPr>
              <w:t xml:space="preserve">: Goniometry </w:t>
            </w:r>
            <w:r w:rsidR="003358C1">
              <w:rPr>
                <w:sz w:val="18"/>
                <w:szCs w:val="18"/>
              </w:rPr>
              <w:t>Hip/Knee</w:t>
            </w:r>
          </w:p>
          <w:p w14:paraId="034CE51A" w14:textId="77777777" w:rsidR="00F103B9" w:rsidRDefault="00F103B9" w:rsidP="003358C1">
            <w:pPr>
              <w:rPr>
                <w:sz w:val="18"/>
                <w:szCs w:val="18"/>
              </w:rPr>
            </w:pPr>
          </w:p>
          <w:p w14:paraId="37FDBBC3" w14:textId="77777777" w:rsidR="00F103B9" w:rsidRDefault="00F103B9" w:rsidP="003358C1">
            <w:pPr>
              <w:rPr>
                <w:sz w:val="18"/>
                <w:szCs w:val="18"/>
              </w:rPr>
            </w:pPr>
            <w:r w:rsidRPr="00F103B9">
              <w:rPr>
                <w:b/>
                <w:sz w:val="18"/>
                <w:szCs w:val="18"/>
              </w:rPr>
              <w:t>W lab:</w:t>
            </w:r>
            <w:r>
              <w:rPr>
                <w:sz w:val="18"/>
                <w:szCs w:val="18"/>
              </w:rPr>
              <w:t xml:space="preserve"> MMT hip/knee. Basic intervention.</w:t>
            </w:r>
          </w:p>
          <w:p w14:paraId="1C18ECDB" w14:textId="77777777" w:rsidR="003358C1" w:rsidRPr="008E6287" w:rsidRDefault="003358C1" w:rsidP="003358C1">
            <w:pPr>
              <w:rPr>
                <w:sz w:val="18"/>
                <w:szCs w:val="18"/>
              </w:rPr>
            </w:pPr>
          </w:p>
        </w:tc>
        <w:tc>
          <w:tcPr>
            <w:tcW w:w="2782" w:type="dxa"/>
            <w:shd w:val="clear" w:color="auto" w:fill="auto"/>
          </w:tcPr>
          <w:p w14:paraId="03433CD8" w14:textId="77777777" w:rsidR="003358C1" w:rsidRPr="00494D59" w:rsidRDefault="003358C1" w:rsidP="003358C1">
            <w:pPr>
              <w:rPr>
                <w:b/>
                <w:sz w:val="18"/>
                <w:szCs w:val="18"/>
              </w:rPr>
            </w:pPr>
            <w:r w:rsidRPr="00494D59">
              <w:rPr>
                <w:b/>
                <w:sz w:val="18"/>
                <w:szCs w:val="18"/>
              </w:rPr>
              <w:t xml:space="preserve">Case 2 </w:t>
            </w:r>
            <w:r>
              <w:rPr>
                <w:b/>
                <w:sz w:val="18"/>
                <w:szCs w:val="18"/>
              </w:rPr>
              <w:t xml:space="preserve">Due today </w:t>
            </w:r>
            <w:r w:rsidRPr="00494D59">
              <w:rPr>
                <w:b/>
                <w:sz w:val="18"/>
                <w:szCs w:val="18"/>
              </w:rPr>
              <w:t xml:space="preserve"> 8:00am</w:t>
            </w:r>
          </w:p>
          <w:p w14:paraId="4581CF2F" w14:textId="77777777" w:rsidR="003358C1" w:rsidRPr="009A600D" w:rsidRDefault="003358C1" w:rsidP="003358C1">
            <w:pPr>
              <w:rPr>
                <w:sz w:val="18"/>
                <w:szCs w:val="18"/>
                <w:highlight w:val="lightGray"/>
              </w:rPr>
            </w:pPr>
            <w:r w:rsidRPr="009A600D">
              <w:rPr>
                <w:sz w:val="18"/>
                <w:szCs w:val="18"/>
                <w:highlight w:val="lightGray"/>
              </w:rPr>
              <w:t>Hip/knee goniometry grid</w:t>
            </w:r>
          </w:p>
          <w:p w14:paraId="1FF61811" w14:textId="77777777" w:rsidR="003358C1" w:rsidRDefault="00F103B9" w:rsidP="003358C1">
            <w:pPr>
              <w:rPr>
                <w:sz w:val="18"/>
                <w:szCs w:val="18"/>
              </w:rPr>
            </w:pPr>
            <w:r>
              <w:rPr>
                <w:sz w:val="18"/>
                <w:szCs w:val="18"/>
                <w:highlight w:val="lightGray"/>
              </w:rPr>
              <w:t>Due Mon Mar 22</w:t>
            </w:r>
            <w:r w:rsidR="003358C1" w:rsidRPr="009A600D">
              <w:rPr>
                <w:sz w:val="18"/>
                <w:szCs w:val="18"/>
                <w:highlight w:val="lightGray"/>
              </w:rPr>
              <w:t xml:space="preserve"> Canvas 8:00 am</w:t>
            </w:r>
            <w:r w:rsidR="003358C1">
              <w:rPr>
                <w:sz w:val="18"/>
                <w:szCs w:val="18"/>
              </w:rPr>
              <w:t xml:space="preserve"> </w:t>
            </w:r>
          </w:p>
          <w:p w14:paraId="3F06146D" w14:textId="77777777" w:rsidR="003358C1" w:rsidRDefault="003358C1" w:rsidP="003358C1">
            <w:pPr>
              <w:rPr>
                <w:sz w:val="18"/>
                <w:szCs w:val="18"/>
              </w:rPr>
            </w:pPr>
            <w:r>
              <w:rPr>
                <w:sz w:val="18"/>
                <w:szCs w:val="18"/>
              </w:rPr>
              <w:t xml:space="preserve">Kettenbach 18 Wksheet I-part IV. </w:t>
            </w:r>
          </w:p>
          <w:p w14:paraId="674A61AD" w14:textId="77777777" w:rsidR="003358C1" w:rsidRDefault="003358C1" w:rsidP="003358C1">
            <w:pPr>
              <w:rPr>
                <w:sz w:val="18"/>
                <w:szCs w:val="18"/>
              </w:rPr>
            </w:pPr>
            <w:r>
              <w:rPr>
                <w:sz w:val="18"/>
                <w:szCs w:val="18"/>
              </w:rPr>
              <w:t>Worksheet 2: Part I, II</w:t>
            </w:r>
          </w:p>
          <w:p w14:paraId="2B922003" w14:textId="77777777" w:rsidR="003358C1" w:rsidRDefault="003358C1" w:rsidP="003358C1">
            <w:pPr>
              <w:rPr>
                <w:sz w:val="18"/>
                <w:szCs w:val="18"/>
              </w:rPr>
            </w:pPr>
            <w:r>
              <w:rPr>
                <w:sz w:val="18"/>
                <w:szCs w:val="18"/>
              </w:rPr>
              <w:t>Kettenbach 19: Wksheet I, part IV</w:t>
            </w:r>
          </w:p>
          <w:p w14:paraId="1FE2D7BA" w14:textId="77777777" w:rsidR="003358C1" w:rsidRPr="001D3550" w:rsidRDefault="003358C1" w:rsidP="003358C1">
            <w:pPr>
              <w:rPr>
                <w:sz w:val="18"/>
                <w:szCs w:val="18"/>
              </w:rPr>
            </w:pPr>
            <w:r>
              <w:rPr>
                <w:sz w:val="18"/>
                <w:szCs w:val="18"/>
              </w:rPr>
              <w:t>Worksheet 2: part II</w:t>
            </w:r>
          </w:p>
          <w:p w14:paraId="5C7ABCBB" w14:textId="77777777" w:rsidR="003358C1" w:rsidRPr="001D3550" w:rsidRDefault="003358C1" w:rsidP="003358C1">
            <w:pPr>
              <w:rPr>
                <w:sz w:val="18"/>
                <w:szCs w:val="18"/>
              </w:rPr>
            </w:pPr>
          </w:p>
        </w:tc>
        <w:tc>
          <w:tcPr>
            <w:tcW w:w="2684" w:type="dxa"/>
            <w:shd w:val="clear" w:color="auto" w:fill="auto"/>
          </w:tcPr>
          <w:p w14:paraId="6BA73AAE" w14:textId="77777777" w:rsidR="003358C1" w:rsidRPr="00F51B1F" w:rsidRDefault="00DF52AD" w:rsidP="003358C1">
            <w:pPr>
              <w:rPr>
                <w:sz w:val="18"/>
                <w:szCs w:val="18"/>
              </w:rPr>
            </w:pPr>
            <w:r>
              <w:rPr>
                <w:sz w:val="18"/>
                <w:szCs w:val="18"/>
              </w:rPr>
              <w:t xml:space="preserve">Read: </w:t>
            </w:r>
            <w:r w:rsidR="003358C1">
              <w:rPr>
                <w:sz w:val="18"/>
                <w:szCs w:val="18"/>
              </w:rPr>
              <w:t>K</w:t>
            </w:r>
            <w:r w:rsidR="003358C1" w:rsidRPr="00F51B1F">
              <w:rPr>
                <w:sz w:val="18"/>
                <w:szCs w:val="18"/>
              </w:rPr>
              <w:t>&amp;C 709-718 (hip)</w:t>
            </w:r>
          </w:p>
          <w:p w14:paraId="098322DF" w14:textId="77777777" w:rsidR="003358C1" w:rsidRPr="00F51B1F" w:rsidRDefault="003358C1" w:rsidP="003358C1">
            <w:pPr>
              <w:rPr>
                <w:sz w:val="18"/>
                <w:szCs w:val="18"/>
              </w:rPr>
            </w:pPr>
            <w:r w:rsidRPr="00F51B1F">
              <w:rPr>
                <w:sz w:val="18"/>
                <w:szCs w:val="18"/>
              </w:rPr>
              <w:t>K&amp;C 764-772 (knee)</w:t>
            </w:r>
          </w:p>
          <w:p w14:paraId="06DD69A8" w14:textId="77777777" w:rsidR="003358C1" w:rsidRPr="00F51B1F" w:rsidRDefault="003358C1" w:rsidP="003358C1">
            <w:pPr>
              <w:rPr>
                <w:sz w:val="18"/>
                <w:szCs w:val="18"/>
              </w:rPr>
            </w:pPr>
            <w:r w:rsidRPr="00F51B1F">
              <w:rPr>
                <w:sz w:val="18"/>
                <w:szCs w:val="18"/>
              </w:rPr>
              <w:t>N&amp;W Ch. 8 197-228, 229, 234-5(hip)</w:t>
            </w:r>
          </w:p>
          <w:p w14:paraId="772AFEAF" w14:textId="77777777" w:rsidR="003358C1" w:rsidRDefault="003358C1" w:rsidP="003358C1">
            <w:pPr>
              <w:rPr>
                <w:sz w:val="18"/>
                <w:szCs w:val="18"/>
              </w:rPr>
            </w:pPr>
            <w:r w:rsidRPr="00F51B1F">
              <w:rPr>
                <w:sz w:val="18"/>
                <w:szCs w:val="18"/>
              </w:rPr>
              <w:t>N&amp;W Ch. 9 241-253, 254, 256-8(knee)</w:t>
            </w:r>
          </w:p>
          <w:p w14:paraId="477989AB" w14:textId="77777777" w:rsidR="003358C1" w:rsidRDefault="003358C1" w:rsidP="003358C1">
            <w:pPr>
              <w:rPr>
                <w:color w:val="7030A0"/>
                <w:sz w:val="18"/>
                <w:szCs w:val="18"/>
              </w:rPr>
            </w:pPr>
            <w:r>
              <w:rPr>
                <w:color w:val="7030A0"/>
                <w:sz w:val="18"/>
                <w:szCs w:val="18"/>
              </w:rPr>
              <w:t>N&amp;W 3</w:t>
            </w:r>
            <w:r w:rsidRPr="00D4409E">
              <w:rPr>
                <w:color w:val="7030A0"/>
                <w:sz w:val="18"/>
                <w:szCs w:val="18"/>
                <w:vertAlign w:val="superscript"/>
              </w:rPr>
              <w:t>rd</w:t>
            </w:r>
            <w:r>
              <w:rPr>
                <w:color w:val="7030A0"/>
                <w:sz w:val="18"/>
                <w:szCs w:val="18"/>
              </w:rPr>
              <w:t xml:space="preserve"> edition: </w:t>
            </w:r>
          </w:p>
          <w:p w14:paraId="1CA335F9" w14:textId="77777777" w:rsidR="003358C1" w:rsidRDefault="003358C1" w:rsidP="003358C1">
            <w:pPr>
              <w:rPr>
                <w:color w:val="7030A0"/>
                <w:sz w:val="18"/>
                <w:szCs w:val="18"/>
              </w:rPr>
            </w:pPr>
            <w:r>
              <w:rPr>
                <w:color w:val="7030A0"/>
                <w:sz w:val="18"/>
                <w:szCs w:val="18"/>
              </w:rPr>
              <w:t xml:space="preserve">Hip 183-184, 189-190 functional ROM, 192-219 Fill in grid. Details for measuring length. </w:t>
            </w:r>
          </w:p>
          <w:p w14:paraId="3C5A448F" w14:textId="77777777" w:rsidR="003358C1" w:rsidRPr="00D4409E" w:rsidRDefault="003358C1" w:rsidP="003358C1">
            <w:pPr>
              <w:rPr>
                <w:color w:val="7030A0"/>
                <w:sz w:val="18"/>
                <w:szCs w:val="18"/>
              </w:rPr>
            </w:pPr>
            <w:r>
              <w:rPr>
                <w:color w:val="7030A0"/>
                <w:sz w:val="18"/>
                <w:szCs w:val="18"/>
              </w:rPr>
              <w:t xml:space="preserve">Knee: 221-222, 225-227 functional ROM, 229-239 fill in grid and muscle length </w:t>
            </w:r>
          </w:p>
          <w:p w14:paraId="6E04F724" w14:textId="77777777" w:rsidR="003358C1" w:rsidRPr="00F51B1F" w:rsidRDefault="003358C1" w:rsidP="003358C1">
            <w:pPr>
              <w:rPr>
                <w:sz w:val="18"/>
                <w:szCs w:val="18"/>
              </w:rPr>
            </w:pPr>
            <w:r w:rsidRPr="00F51B1F">
              <w:rPr>
                <w:sz w:val="18"/>
                <w:szCs w:val="18"/>
              </w:rPr>
              <w:t>D&amp;W 180-215 (hip)</w:t>
            </w:r>
          </w:p>
          <w:p w14:paraId="4F8A0E12" w14:textId="77777777" w:rsidR="003358C1" w:rsidRDefault="003358C1" w:rsidP="003358C1">
            <w:pPr>
              <w:rPr>
                <w:sz w:val="18"/>
                <w:szCs w:val="18"/>
              </w:rPr>
            </w:pPr>
            <w:r>
              <w:rPr>
                <w:sz w:val="18"/>
                <w:szCs w:val="18"/>
              </w:rPr>
              <w:t>D&amp;W 215-226 (knee)</w:t>
            </w:r>
          </w:p>
        </w:tc>
      </w:tr>
      <w:tr w:rsidR="003358C1" w:rsidRPr="008E6287" w14:paraId="7EEEA88A" w14:textId="77777777" w:rsidTr="00DE16F3">
        <w:tc>
          <w:tcPr>
            <w:tcW w:w="963" w:type="dxa"/>
            <w:shd w:val="clear" w:color="auto" w:fill="auto"/>
          </w:tcPr>
          <w:p w14:paraId="13FE89FA" w14:textId="77777777" w:rsidR="003358C1" w:rsidRDefault="003358C1" w:rsidP="003358C1">
            <w:pPr>
              <w:rPr>
                <w:sz w:val="18"/>
                <w:szCs w:val="18"/>
              </w:rPr>
            </w:pPr>
            <w:r>
              <w:rPr>
                <w:sz w:val="18"/>
                <w:szCs w:val="18"/>
              </w:rPr>
              <w:t>Week 12</w:t>
            </w:r>
          </w:p>
          <w:p w14:paraId="26FFFBE3" w14:textId="77777777" w:rsidR="00DF52AD" w:rsidRDefault="00DF52AD" w:rsidP="003358C1">
            <w:pPr>
              <w:rPr>
                <w:sz w:val="18"/>
                <w:szCs w:val="18"/>
              </w:rPr>
            </w:pPr>
          </w:p>
          <w:p w14:paraId="456EF28E" w14:textId="77777777" w:rsidR="00DF52AD" w:rsidRDefault="00DF52AD" w:rsidP="003358C1">
            <w:pPr>
              <w:rPr>
                <w:sz w:val="18"/>
                <w:szCs w:val="18"/>
              </w:rPr>
            </w:pPr>
          </w:p>
          <w:p w14:paraId="4C5C092D" w14:textId="77777777" w:rsidR="003358C1" w:rsidRDefault="003358C1" w:rsidP="003358C1">
            <w:pPr>
              <w:rPr>
                <w:sz w:val="18"/>
                <w:szCs w:val="18"/>
              </w:rPr>
            </w:pPr>
            <w:r>
              <w:rPr>
                <w:sz w:val="18"/>
                <w:szCs w:val="18"/>
              </w:rPr>
              <w:t>M Mar29</w:t>
            </w:r>
          </w:p>
          <w:p w14:paraId="01D8EA27" w14:textId="77777777" w:rsidR="00DF52AD" w:rsidRDefault="00DF52AD" w:rsidP="003358C1">
            <w:pPr>
              <w:rPr>
                <w:sz w:val="18"/>
                <w:szCs w:val="18"/>
              </w:rPr>
            </w:pPr>
          </w:p>
          <w:p w14:paraId="799B95BC" w14:textId="77777777" w:rsidR="003358C1" w:rsidRDefault="003358C1" w:rsidP="003358C1">
            <w:pPr>
              <w:rPr>
                <w:sz w:val="18"/>
                <w:szCs w:val="18"/>
              </w:rPr>
            </w:pPr>
            <w:r>
              <w:rPr>
                <w:sz w:val="18"/>
                <w:szCs w:val="18"/>
              </w:rPr>
              <w:t>W Mar31</w:t>
            </w:r>
          </w:p>
          <w:p w14:paraId="60CC36A6" w14:textId="77777777" w:rsidR="003358C1" w:rsidRDefault="003358C1" w:rsidP="003358C1">
            <w:pPr>
              <w:rPr>
                <w:sz w:val="18"/>
                <w:szCs w:val="18"/>
              </w:rPr>
            </w:pPr>
          </w:p>
        </w:tc>
        <w:tc>
          <w:tcPr>
            <w:tcW w:w="3759" w:type="dxa"/>
          </w:tcPr>
          <w:p w14:paraId="155957B2" w14:textId="77777777" w:rsidR="003358C1" w:rsidRDefault="00DF52AD" w:rsidP="003358C1">
            <w:pPr>
              <w:rPr>
                <w:sz w:val="18"/>
                <w:szCs w:val="18"/>
              </w:rPr>
            </w:pPr>
            <w:r w:rsidRPr="00DF52AD">
              <w:rPr>
                <w:b/>
                <w:sz w:val="18"/>
                <w:szCs w:val="18"/>
              </w:rPr>
              <w:lastRenderedPageBreak/>
              <w:t>Lecture:</w:t>
            </w:r>
            <w:r>
              <w:rPr>
                <w:sz w:val="18"/>
                <w:szCs w:val="18"/>
              </w:rPr>
              <w:t xml:space="preserve"> </w:t>
            </w:r>
            <w:r w:rsidR="003358C1">
              <w:rPr>
                <w:sz w:val="18"/>
                <w:szCs w:val="18"/>
              </w:rPr>
              <w:t>Rehab exam/eval: Guest lecture</w:t>
            </w:r>
          </w:p>
          <w:p w14:paraId="1F8615E4" w14:textId="77777777" w:rsidR="003358C1" w:rsidRDefault="00DF52AD" w:rsidP="003358C1">
            <w:pPr>
              <w:rPr>
                <w:sz w:val="18"/>
                <w:szCs w:val="18"/>
              </w:rPr>
            </w:pPr>
            <w:r>
              <w:rPr>
                <w:sz w:val="18"/>
                <w:szCs w:val="18"/>
              </w:rPr>
              <w:t xml:space="preserve">Carly XXX: UF Health </w:t>
            </w:r>
            <w:r w:rsidR="003358C1">
              <w:rPr>
                <w:sz w:val="18"/>
                <w:szCs w:val="18"/>
              </w:rPr>
              <w:t xml:space="preserve"> Rehab  </w:t>
            </w:r>
          </w:p>
          <w:p w14:paraId="76029794" w14:textId="77777777" w:rsidR="00DF52AD" w:rsidRDefault="00DF52AD" w:rsidP="003358C1">
            <w:pPr>
              <w:rPr>
                <w:sz w:val="18"/>
                <w:szCs w:val="18"/>
              </w:rPr>
            </w:pPr>
          </w:p>
          <w:p w14:paraId="5C7DFB1B" w14:textId="410FC850" w:rsidR="00DF52AD" w:rsidRDefault="00B72219" w:rsidP="003358C1">
            <w:pPr>
              <w:rPr>
                <w:sz w:val="18"/>
                <w:szCs w:val="18"/>
              </w:rPr>
            </w:pPr>
            <w:r>
              <w:rPr>
                <w:b/>
                <w:sz w:val="18"/>
                <w:szCs w:val="18"/>
              </w:rPr>
              <w:t xml:space="preserve">M </w:t>
            </w:r>
            <w:r w:rsidR="00DF52AD" w:rsidRPr="00DF52AD">
              <w:rPr>
                <w:b/>
                <w:sz w:val="18"/>
                <w:szCs w:val="18"/>
              </w:rPr>
              <w:t>lab:</w:t>
            </w:r>
            <w:r w:rsidR="00DF52AD">
              <w:rPr>
                <w:sz w:val="18"/>
                <w:szCs w:val="18"/>
              </w:rPr>
              <w:t xml:space="preserve"> Edema Figure 8. Goniometry ankle/foot </w:t>
            </w:r>
          </w:p>
          <w:p w14:paraId="68171BD7" w14:textId="77777777" w:rsidR="00DF52AD" w:rsidRDefault="00DF52AD" w:rsidP="003358C1">
            <w:pPr>
              <w:rPr>
                <w:sz w:val="18"/>
                <w:szCs w:val="18"/>
              </w:rPr>
            </w:pPr>
          </w:p>
          <w:p w14:paraId="5993E98F" w14:textId="77777777" w:rsidR="00DF52AD" w:rsidRDefault="00DF52AD" w:rsidP="003358C1">
            <w:pPr>
              <w:rPr>
                <w:sz w:val="18"/>
                <w:szCs w:val="18"/>
              </w:rPr>
            </w:pPr>
            <w:r w:rsidRPr="00DF52AD">
              <w:rPr>
                <w:b/>
                <w:sz w:val="18"/>
                <w:szCs w:val="18"/>
              </w:rPr>
              <w:t>W lab:</w:t>
            </w:r>
            <w:r>
              <w:rPr>
                <w:sz w:val="18"/>
                <w:szCs w:val="18"/>
              </w:rPr>
              <w:t xml:space="preserve"> MMT, basic intervention.</w:t>
            </w:r>
          </w:p>
          <w:p w14:paraId="1A7406B7" w14:textId="77777777" w:rsidR="003358C1" w:rsidRPr="008E6287" w:rsidRDefault="00DF52AD" w:rsidP="003358C1">
            <w:pPr>
              <w:rPr>
                <w:sz w:val="18"/>
                <w:szCs w:val="18"/>
              </w:rPr>
            </w:pPr>
            <w:r>
              <w:rPr>
                <w:sz w:val="18"/>
                <w:szCs w:val="18"/>
              </w:rPr>
              <w:lastRenderedPageBreak/>
              <w:t xml:space="preserve"> </w:t>
            </w:r>
          </w:p>
        </w:tc>
        <w:tc>
          <w:tcPr>
            <w:tcW w:w="2782" w:type="dxa"/>
            <w:shd w:val="clear" w:color="auto" w:fill="auto"/>
          </w:tcPr>
          <w:p w14:paraId="7032664E" w14:textId="77777777" w:rsidR="003358C1" w:rsidRDefault="003358C1" w:rsidP="003358C1">
            <w:pPr>
              <w:rPr>
                <w:sz w:val="18"/>
                <w:szCs w:val="18"/>
              </w:rPr>
            </w:pPr>
            <w:r w:rsidRPr="005F1884">
              <w:rPr>
                <w:sz w:val="18"/>
                <w:szCs w:val="18"/>
              </w:rPr>
              <w:lastRenderedPageBreak/>
              <w:t>C</w:t>
            </w:r>
            <w:r w:rsidR="00DF52AD">
              <w:rPr>
                <w:sz w:val="18"/>
                <w:szCs w:val="18"/>
              </w:rPr>
              <w:t>ase 3 assigned.  Due M April 132</w:t>
            </w:r>
          </w:p>
          <w:p w14:paraId="588BB7A5" w14:textId="77777777" w:rsidR="003358C1" w:rsidRPr="009A600D" w:rsidRDefault="003358C1" w:rsidP="003358C1">
            <w:pPr>
              <w:rPr>
                <w:sz w:val="18"/>
                <w:szCs w:val="18"/>
                <w:highlight w:val="lightGray"/>
              </w:rPr>
            </w:pPr>
            <w:r w:rsidRPr="009A600D">
              <w:rPr>
                <w:sz w:val="18"/>
                <w:szCs w:val="18"/>
                <w:highlight w:val="lightGray"/>
              </w:rPr>
              <w:t>Ankle/toes goniometry grid</w:t>
            </w:r>
          </w:p>
          <w:p w14:paraId="031111C8" w14:textId="77777777" w:rsidR="003358C1" w:rsidRPr="005F1884" w:rsidRDefault="00DF52AD" w:rsidP="003358C1">
            <w:pPr>
              <w:rPr>
                <w:sz w:val="18"/>
                <w:szCs w:val="18"/>
              </w:rPr>
            </w:pPr>
            <w:r>
              <w:rPr>
                <w:sz w:val="18"/>
                <w:szCs w:val="18"/>
                <w:highlight w:val="lightGray"/>
              </w:rPr>
              <w:t xml:space="preserve">Due M Mar 29 </w:t>
            </w:r>
            <w:r w:rsidR="003358C1" w:rsidRPr="009A600D">
              <w:rPr>
                <w:sz w:val="18"/>
                <w:szCs w:val="18"/>
                <w:highlight w:val="lightGray"/>
              </w:rPr>
              <w:t xml:space="preserve"> Canvas 8:00 am</w:t>
            </w:r>
            <w:r w:rsidR="003358C1">
              <w:rPr>
                <w:sz w:val="18"/>
                <w:szCs w:val="18"/>
              </w:rPr>
              <w:t xml:space="preserve"> </w:t>
            </w:r>
          </w:p>
          <w:p w14:paraId="40E3DB28" w14:textId="77777777" w:rsidR="003358C1" w:rsidRPr="00B36F35" w:rsidRDefault="003358C1" w:rsidP="003358C1">
            <w:pPr>
              <w:rPr>
                <w:sz w:val="18"/>
                <w:szCs w:val="18"/>
              </w:rPr>
            </w:pPr>
            <w:r w:rsidRPr="00B36F35">
              <w:rPr>
                <w:sz w:val="18"/>
                <w:szCs w:val="18"/>
              </w:rPr>
              <w:t>Kettenbach 18: Wksheet 2 part I</w:t>
            </w:r>
          </w:p>
          <w:p w14:paraId="005B5B8A" w14:textId="77777777" w:rsidR="003358C1" w:rsidRPr="00B36F35" w:rsidRDefault="003358C1" w:rsidP="003358C1">
            <w:pPr>
              <w:rPr>
                <w:sz w:val="18"/>
                <w:szCs w:val="18"/>
              </w:rPr>
            </w:pPr>
            <w:r w:rsidRPr="00B36F35">
              <w:rPr>
                <w:sz w:val="18"/>
                <w:szCs w:val="18"/>
              </w:rPr>
              <w:t>Kettenbach 19: Wksheet 2 part I</w:t>
            </w:r>
          </w:p>
          <w:p w14:paraId="4BD3649F" w14:textId="77777777" w:rsidR="003358C1" w:rsidRPr="0010780D" w:rsidRDefault="003358C1" w:rsidP="003358C1">
            <w:pPr>
              <w:rPr>
                <w:color w:val="7030A0"/>
                <w:sz w:val="18"/>
                <w:szCs w:val="18"/>
              </w:rPr>
            </w:pPr>
          </w:p>
        </w:tc>
        <w:tc>
          <w:tcPr>
            <w:tcW w:w="2684" w:type="dxa"/>
            <w:shd w:val="clear" w:color="auto" w:fill="auto"/>
          </w:tcPr>
          <w:p w14:paraId="07C7F70B" w14:textId="77777777" w:rsidR="003358C1" w:rsidRPr="00F51B1F" w:rsidRDefault="003358C1" w:rsidP="003358C1">
            <w:pPr>
              <w:rPr>
                <w:sz w:val="18"/>
                <w:szCs w:val="18"/>
              </w:rPr>
            </w:pPr>
            <w:r w:rsidRPr="003F3DA6">
              <w:rPr>
                <w:sz w:val="18"/>
                <w:szCs w:val="18"/>
              </w:rPr>
              <w:t xml:space="preserve"> </w:t>
            </w:r>
            <w:r w:rsidR="00DF52AD">
              <w:rPr>
                <w:sz w:val="18"/>
                <w:szCs w:val="18"/>
              </w:rPr>
              <w:t xml:space="preserve">Read: </w:t>
            </w:r>
            <w:r w:rsidRPr="003F3DA6">
              <w:rPr>
                <w:sz w:val="18"/>
                <w:szCs w:val="18"/>
              </w:rPr>
              <w:t>K&amp;C 849-857</w:t>
            </w:r>
          </w:p>
          <w:p w14:paraId="1D5D033E" w14:textId="77777777" w:rsidR="003358C1" w:rsidRDefault="003358C1" w:rsidP="003358C1">
            <w:pPr>
              <w:rPr>
                <w:sz w:val="18"/>
                <w:szCs w:val="18"/>
              </w:rPr>
            </w:pPr>
            <w:r w:rsidRPr="00F51B1F">
              <w:rPr>
                <w:sz w:val="18"/>
                <w:szCs w:val="18"/>
              </w:rPr>
              <w:t>N&amp;W Ch. 10 263-295, 300-304, 309-310</w:t>
            </w:r>
          </w:p>
          <w:p w14:paraId="14521560" w14:textId="77777777" w:rsidR="003358C1" w:rsidRDefault="003358C1" w:rsidP="003358C1">
            <w:pPr>
              <w:rPr>
                <w:color w:val="7030A0"/>
                <w:sz w:val="18"/>
                <w:szCs w:val="18"/>
              </w:rPr>
            </w:pPr>
            <w:r>
              <w:rPr>
                <w:color w:val="7030A0"/>
                <w:sz w:val="18"/>
                <w:szCs w:val="18"/>
              </w:rPr>
              <w:t>N&amp;W 3</w:t>
            </w:r>
            <w:r w:rsidRPr="00D4409E">
              <w:rPr>
                <w:color w:val="7030A0"/>
                <w:sz w:val="18"/>
                <w:szCs w:val="18"/>
                <w:vertAlign w:val="superscript"/>
              </w:rPr>
              <w:t>rd</w:t>
            </w:r>
            <w:r>
              <w:rPr>
                <w:color w:val="7030A0"/>
                <w:sz w:val="18"/>
                <w:szCs w:val="18"/>
              </w:rPr>
              <w:t xml:space="preserve"> edition: </w:t>
            </w:r>
          </w:p>
          <w:p w14:paraId="2C0AD207" w14:textId="77777777" w:rsidR="003358C1" w:rsidRDefault="003358C1" w:rsidP="003358C1">
            <w:pPr>
              <w:rPr>
                <w:color w:val="7030A0"/>
                <w:sz w:val="18"/>
                <w:szCs w:val="18"/>
              </w:rPr>
            </w:pPr>
            <w:r>
              <w:rPr>
                <w:color w:val="7030A0"/>
                <w:sz w:val="18"/>
                <w:szCs w:val="18"/>
              </w:rPr>
              <w:t>Ankle/foot 241-246, 250-252, 255-268 fill in grid &amp; m. length,</w:t>
            </w:r>
          </w:p>
          <w:p w14:paraId="36281B54" w14:textId="77777777" w:rsidR="003358C1" w:rsidRDefault="003358C1" w:rsidP="003358C1">
            <w:pPr>
              <w:rPr>
                <w:color w:val="7030A0"/>
                <w:sz w:val="18"/>
                <w:szCs w:val="18"/>
              </w:rPr>
            </w:pPr>
            <w:r>
              <w:rPr>
                <w:color w:val="7030A0"/>
                <w:sz w:val="18"/>
                <w:szCs w:val="18"/>
              </w:rPr>
              <w:lastRenderedPageBreak/>
              <w:t>280-281</w:t>
            </w:r>
          </w:p>
          <w:p w14:paraId="3BAD359D" w14:textId="77777777" w:rsidR="003358C1" w:rsidRPr="00893AA5" w:rsidRDefault="003358C1" w:rsidP="003358C1">
            <w:pPr>
              <w:rPr>
                <w:sz w:val="18"/>
                <w:szCs w:val="18"/>
                <w:highlight w:val="yellow"/>
              </w:rPr>
            </w:pPr>
            <w:r w:rsidRPr="00F51B1F">
              <w:rPr>
                <w:sz w:val="18"/>
                <w:szCs w:val="18"/>
              </w:rPr>
              <w:t>D&amp;W 226-252</w:t>
            </w:r>
          </w:p>
        </w:tc>
      </w:tr>
      <w:tr w:rsidR="003358C1" w:rsidRPr="008E6287" w14:paraId="60148120" w14:textId="77777777" w:rsidTr="00DE16F3">
        <w:tc>
          <w:tcPr>
            <w:tcW w:w="963" w:type="dxa"/>
            <w:shd w:val="clear" w:color="auto" w:fill="auto"/>
          </w:tcPr>
          <w:p w14:paraId="24C4B48A" w14:textId="77777777" w:rsidR="003358C1" w:rsidRDefault="003358C1" w:rsidP="003358C1">
            <w:pPr>
              <w:rPr>
                <w:sz w:val="18"/>
                <w:szCs w:val="18"/>
              </w:rPr>
            </w:pPr>
            <w:r>
              <w:rPr>
                <w:sz w:val="18"/>
                <w:szCs w:val="18"/>
              </w:rPr>
              <w:lastRenderedPageBreak/>
              <w:t>Week 13</w:t>
            </w:r>
          </w:p>
          <w:p w14:paraId="294ED618" w14:textId="77777777" w:rsidR="00DF52AD" w:rsidRDefault="00DF52AD" w:rsidP="003358C1">
            <w:pPr>
              <w:rPr>
                <w:sz w:val="18"/>
                <w:szCs w:val="18"/>
              </w:rPr>
            </w:pPr>
          </w:p>
          <w:p w14:paraId="507826E4" w14:textId="77777777" w:rsidR="003358C1" w:rsidRDefault="003358C1" w:rsidP="003358C1">
            <w:pPr>
              <w:rPr>
                <w:sz w:val="18"/>
                <w:szCs w:val="18"/>
              </w:rPr>
            </w:pPr>
            <w:r>
              <w:rPr>
                <w:sz w:val="18"/>
                <w:szCs w:val="18"/>
              </w:rPr>
              <w:t>M Apr 5</w:t>
            </w:r>
          </w:p>
          <w:p w14:paraId="2C78E04E" w14:textId="77777777" w:rsidR="00DF52AD" w:rsidRDefault="00DF52AD" w:rsidP="003358C1">
            <w:pPr>
              <w:rPr>
                <w:sz w:val="18"/>
                <w:szCs w:val="18"/>
              </w:rPr>
            </w:pPr>
          </w:p>
          <w:p w14:paraId="3441E442" w14:textId="77777777" w:rsidR="00DF52AD" w:rsidRDefault="00DF52AD" w:rsidP="003358C1">
            <w:pPr>
              <w:rPr>
                <w:sz w:val="18"/>
                <w:szCs w:val="18"/>
              </w:rPr>
            </w:pPr>
          </w:p>
          <w:p w14:paraId="5EDE7C3C" w14:textId="77777777" w:rsidR="003358C1" w:rsidRDefault="003358C1" w:rsidP="003358C1">
            <w:pPr>
              <w:rPr>
                <w:sz w:val="18"/>
                <w:szCs w:val="18"/>
              </w:rPr>
            </w:pPr>
            <w:r>
              <w:rPr>
                <w:sz w:val="18"/>
                <w:szCs w:val="18"/>
              </w:rPr>
              <w:t>W Apr 7</w:t>
            </w:r>
          </w:p>
          <w:p w14:paraId="1850F5D9" w14:textId="77777777" w:rsidR="003358C1" w:rsidRDefault="003358C1" w:rsidP="003358C1">
            <w:pPr>
              <w:rPr>
                <w:sz w:val="18"/>
                <w:szCs w:val="18"/>
              </w:rPr>
            </w:pPr>
          </w:p>
        </w:tc>
        <w:tc>
          <w:tcPr>
            <w:tcW w:w="3759" w:type="dxa"/>
          </w:tcPr>
          <w:p w14:paraId="74F43675" w14:textId="77777777" w:rsidR="003358C1" w:rsidRDefault="003358C1" w:rsidP="003358C1">
            <w:pPr>
              <w:rPr>
                <w:sz w:val="18"/>
                <w:szCs w:val="18"/>
              </w:rPr>
            </w:pPr>
            <w:r w:rsidRPr="00DF52AD">
              <w:rPr>
                <w:b/>
                <w:sz w:val="18"/>
                <w:szCs w:val="18"/>
              </w:rPr>
              <w:t>Lecture</w:t>
            </w:r>
            <w:r w:rsidR="00DF52AD">
              <w:rPr>
                <w:sz w:val="18"/>
                <w:szCs w:val="18"/>
              </w:rPr>
              <w:t xml:space="preserve">: Balance/Postural Control </w:t>
            </w:r>
          </w:p>
          <w:p w14:paraId="57DA2249" w14:textId="77777777" w:rsidR="00DF52AD" w:rsidRDefault="00DF52AD" w:rsidP="003358C1">
            <w:pPr>
              <w:rPr>
                <w:sz w:val="18"/>
                <w:szCs w:val="18"/>
              </w:rPr>
            </w:pPr>
          </w:p>
          <w:p w14:paraId="6662270E" w14:textId="77777777" w:rsidR="003358C1" w:rsidRDefault="00DF52AD" w:rsidP="003358C1">
            <w:pPr>
              <w:rPr>
                <w:sz w:val="18"/>
                <w:szCs w:val="18"/>
              </w:rPr>
            </w:pPr>
            <w:r w:rsidRPr="00DF52AD">
              <w:rPr>
                <w:b/>
                <w:sz w:val="18"/>
                <w:szCs w:val="18"/>
              </w:rPr>
              <w:t>M lab:</w:t>
            </w:r>
            <w:r>
              <w:rPr>
                <w:sz w:val="18"/>
                <w:szCs w:val="18"/>
              </w:rPr>
              <w:t xml:space="preserve"> Balance Assessment and measures</w:t>
            </w:r>
          </w:p>
          <w:p w14:paraId="5E812A70" w14:textId="77777777" w:rsidR="003358C1" w:rsidRDefault="003358C1" w:rsidP="003358C1">
            <w:pPr>
              <w:rPr>
                <w:sz w:val="18"/>
                <w:szCs w:val="18"/>
              </w:rPr>
            </w:pPr>
            <w:r>
              <w:rPr>
                <w:sz w:val="18"/>
                <w:szCs w:val="18"/>
              </w:rPr>
              <w:t>Romberg, SLS, 5XSTS, FR, MDR, Berg, BESTest, miniBEST, CTSIB, Tinetti Balance, …</w:t>
            </w:r>
          </w:p>
          <w:p w14:paraId="1C45E92D" w14:textId="77777777" w:rsidR="00DF52AD" w:rsidRDefault="00DF52AD" w:rsidP="003358C1">
            <w:pPr>
              <w:rPr>
                <w:sz w:val="18"/>
                <w:szCs w:val="18"/>
              </w:rPr>
            </w:pPr>
            <w:r w:rsidRPr="00DF52AD">
              <w:rPr>
                <w:b/>
                <w:sz w:val="18"/>
                <w:szCs w:val="18"/>
              </w:rPr>
              <w:t>W lab:</w:t>
            </w:r>
            <w:r>
              <w:rPr>
                <w:sz w:val="18"/>
                <w:szCs w:val="18"/>
              </w:rPr>
              <w:t xml:space="preserve"> continued balance measures </w:t>
            </w:r>
          </w:p>
          <w:p w14:paraId="410F18B2" w14:textId="77777777" w:rsidR="003358C1" w:rsidRDefault="003358C1" w:rsidP="003358C1">
            <w:pPr>
              <w:rPr>
                <w:color w:val="0070C0"/>
                <w:sz w:val="18"/>
                <w:szCs w:val="18"/>
              </w:rPr>
            </w:pPr>
            <w:r w:rsidRPr="00B36F35">
              <w:rPr>
                <w:color w:val="0070C0"/>
                <w:sz w:val="18"/>
                <w:szCs w:val="18"/>
              </w:rPr>
              <w:t>Professional goals/plan. Revise. Schedule meeting with mentor</w:t>
            </w:r>
          </w:p>
          <w:p w14:paraId="7B334B16" w14:textId="77777777" w:rsidR="003358C1" w:rsidRPr="008550C4" w:rsidRDefault="003358C1" w:rsidP="003358C1">
            <w:pPr>
              <w:rPr>
                <w:color w:val="FF0000"/>
                <w:sz w:val="18"/>
                <w:szCs w:val="18"/>
              </w:rPr>
            </w:pPr>
          </w:p>
        </w:tc>
        <w:tc>
          <w:tcPr>
            <w:tcW w:w="2782" w:type="dxa"/>
            <w:shd w:val="clear" w:color="auto" w:fill="auto"/>
          </w:tcPr>
          <w:p w14:paraId="79D496CE" w14:textId="77777777" w:rsidR="003358C1" w:rsidRPr="00B36F35" w:rsidRDefault="00DF52AD" w:rsidP="003358C1">
            <w:pPr>
              <w:rPr>
                <w:sz w:val="18"/>
                <w:szCs w:val="18"/>
              </w:rPr>
            </w:pPr>
            <w:r>
              <w:rPr>
                <w:sz w:val="18"/>
                <w:szCs w:val="18"/>
              </w:rPr>
              <w:t xml:space="preserve">Before class: </w:t>
            </w:r>
            <w:r w:rsidR="003358C1" w:rsidRPr="00B36F35">
              <w:rPr>
                <w:sz w:val="18"/>
                <w:szCs w:val="18"/>
              </w:rPr>
              <w:t>View videos before class</w:t>
            </w:r>
          </w:p>
          <w:p w14:paraId="6BAA5AF0" w14:textId="77777777" w:rsidR="003358C1" w:rsidRDefault="00DF52AD" w:rsidP="003358C1">
            <w:pPr>
              <w:rPr>
                <w:sz w:val="18"/>
                <w:szCs w:val="18"/>
              </w:rPr>
            </w:pPr>
            <w:r>
              <w:rPr>
                <w:sz w:val="18"/>
                <w:szCs w:val="18"/>
                <w:highlight w:val="lightGray"/>
              </w:rPr>
              <w:t>Assignment due M Apr 5</w:t>
            </w:r>
            <w:r w:rsidR="003358C1" w:rsidRPr="00A54F91">
              <w:rPr>
                <w:sz w:val="18"/>
                <w:szCs w:val="18"/>
                <w:highlight w:val="lightGray"/>
              </w:rPr>
              <w:t xml:space="preserve"> 8:00 am</w:t>
            </w:r>
          </w:p>
          <w:p w14:paraId="016F9E01" w14:textId="77777777" w:rsidR="00DF52AD" w:rsidRPr="00F51B1F" w:rsidRDefault="00DF52AD" w:rsidP="003358C1">
            <w:pPr>
              <w:rPr>
                <w:sz w:val="18"/>
                <w:szCs w:val="18"/>
              </w:rPr>
            </w:pPr>
            <w:r>
              <w:rPr>
                <w:sz w:val="18"/>
                <w:szCs w:val="18"/>
              </w:rPr>
              <w:t xml:space="preserve">Balamce </w:t>
            </w:r>
          </w:p>
        </w:tc>
        <w:tc>
          <w:tcPr>
            <w:tcW w:w="2684" w:type="dxa"/>
            <w:shd w:val="clear" w:color="auto" w:fill="auto"/>
          </w:tcPr>
          <w:p w14:paraId="320D46BC" w14:textId="77777777" w:rsidR="003358C1" w:rsidRPr="00F51B1F" w:rsidRDefault="003358C1" w:rsidP="003358C1">
            <w:pPr>
              <w:rPr>
                <w:sz w:val="18"/>
                <w:szCs w:val="18"/>
              </w:rPr>
            </w:pPr>
            <w:r w:rsidRPr="00F51B1F">
              <w:rPr>
                <w:sz w:val="18"/>
                <w:szCs w:val="18"/>
              </w:rPr>
              <w:t>K&amp;C 260-272</w:t>
            </w:r>
          </w:p>
          <w:p w14:paraId="425F60E1" w14:textId="77777777" w:rsidR="003358C1" w:rsidRDefault="003358C1" w:rsidP="003358C1">
            <w:pPr>
              <w:rPr>
                <w:sz w:val="18"/>
                <w:szCs w:val="18"/>
              </w:rPr>
            </w:pPr>
            <w:r>
              <w:rPr>
                <w:sz w:val="18"/>
                <w:szCs w:val="18"/>
              </w:rPr>
              <w:t xml:space="preserve"> </w:t>
            </w:r>
          </w:p>
        </w:tc>
      </w:tr>
      <w:tr w:rsidR="003358C1" w:rsidRPr="008E6287" w14:paraId="77185C78" w14:textId="77777777" w:rsidTr="00DE16F3">
        <w:tc>
          <w:tcPr>
            <w:tcW w:w="963" w:type="dxa"/>
            <w:shd w:val="clear" w:color="auto" w:fill="auto"/>
          </w:tcPr>
          <w:p w14:paraId="0DAA81A5" w14:textId="77777777" w:rsidR="003358C1" w:rsidRDefault="003358C1" w:rsidP="003358C1">
            <w:pPr>
              <w:rPr>
                <w:sz w:val="18"/>
                <w:szCs w:val="18"/>
              </w:rPr>
            </w:pPr>
            <w:r>
              <w:rPr>
                <w:sz w:val="18"/>
                <w:szCs w:val="18"/>
              </w:rPr>
              <w:t>Week 14</w:t>
            </w:r>
          </w:p>
          <w:p w14:paraId="613C4253" w14:textId="77777777" w:rsidR="00DF52AD" w:rsidRDefault="00DF52AD" w:rsidP="003358C1">
            <w:pPr>
              <w:rPr>
                <w:sz w:val="18"/>
                <w:szCs w:val="18"/>
              </w:rPr>
            </w:pPr>
          </w:p>
          <w:p w14:paraId="5FC94A82" w14:textId="77777777" w:rsidR="00DF52AD" w:rsidRDefault="00DF52AD" w:rsidP="003358C1">
            <w:pPr>
              <w:rPr>
                <w:sz w:val="18"/>
                <w:szCs w:val="18"/>
              </w:rPr>
            </w:pPr>
          </w:p>
          <w:p w14:paraId="483C4DB2" w14:textId="77777777" w:rsidR="003358C1" w:rsidRDefault="003358C1" w:rsidP="003358C1">
            <w:pPr>
              <w:rPr>
                <w:sz w:val="18"/>
                <w:szCs w:val="18"/>
              </w:rPr>
            </w:pPr>
            <w:r>
              <w:rPr>
                <w:sz w:val="18"/>
                <w:szCs w:val="18"/>
              </w:rPr>
              <w:t>M Apr 12</w:t>
            </w:r>
          </w:p>
          <w:p w14:paraId="4C7D71CA" w14:textId="77777777" w:rsidR="003358C1" w:rsidRDefault="003358C1" w:rsidP="003358C1">
            <w:pPr>
              <w:rPr>
                <w:sz w:val="18"/>
                <w:szCs w:val="18"/>
              </w:rPr>
            </w:pPr>
            <w:r>
              <w:rPr>
                <w:sz w:val="18"/>
                <w:szCs w:val="18"/>
              </w:rPr>
              <w:t>W Apr 14</w:t>
            </w:r>
          </w:p>
          <w:p w14:paraId="03834135" w14:textId="77777777" w:rsidR="003358C1" w:rsidRDefault="003358C1" w:rsidP="003358C1">
            <w:pPr>
              <w:rPr>
                <w:sz w:val="18"/>
                <w:szCs w:val="18"/>
              </w:rPr>
            </w:pPr>
          </w:p>
        </w:tc>
        <w:tc>
          <w:tcPr>
            <w:tcW w:w="3759" w:type="dxa"/>
          </w:tcPr>
          <w:p w14:paraId="5D69342B" w14:textId="77777777" w:rsidR="003358C1" w:rsidRDefault="00DF52AD" w:rsidP="003358C1">
            <w:pPr>
              <w:rPr>
                <w:sz w:val="18"/>
                <w:szCs w:val="18"/>
              </w:rPr>
            </w:pPr>
            <w:r w:rsidRPr="00DF52AD">
              <w:rPr>
                <w:b/>
                <w:sz w:val="18"/>
                <w:szCs w:val="18"/>
              </w:rPr>
              <w:t>Lecture:</w:t>
            </w:r>
            <w:r>
              <w:rPr>
                <w:sz w:val="18"/>
                <w:szCs w:val="18"/>
              </w:rPr>
              <w:t xml:space="preserve"> </w:t>
            </w:r>
            <w:r w:rsidR="003358C1">
              <w:rPr>
                <w:sz w:val="18"/>
                <w:szCs w:val="18"/>
              </w:rPr>
              <w:t xml:space="preserve"> Mobility/Walking </w:t>
            </w:r>
          </w:p>
          <w:p w14:paraId="28032C04" w14:textId="77777777" w:rsidR="003358C1" w:rsidRDefault="003358C1" w:rsidP="003358C1">
            <w:pPr>
              <w:rPr>
                <w:sz w:val="18"/>
                <w:szCs w:val="18"/>
              </w:rPr>
            </w:pPr>
            <w:r>
              <w:rPr>
                <w:sz w:val="18"/>
                <w:szCs w:val="18"/>
              </w:rPr>
              <w:t xml:space="preserve">Mobility Assessment and measures </w:t>
            </w:r>
          </w:p>
          <w:p w14:paraId="1CBC597E" w14:textId="77777777" w:rsidR="00DF52AD" w:rsidRDefault="00DF52AD" w:rsidP="003358C1">
            <w:pPr>
              <w:rPr>
                <w:sz w:val="18"/>
                <w:szCs w:val="18"/>
              </w:rPr>
            </w:pPr>
          </w:p>
          <w:p w14:paraId="00C1E78E" w14:textId="77777777" w:rsidR="003358C1" w:rsidRDefault="00DF52AD" w:rsidP="003358C1">
            <w:pPr>
              <w:rPr>
                <w:sz w:val="18"/>
                <w:szCs w:val="18"/>
              </w:rPr>
            </w:pPr>
            <w:r w:rsidRPr="00DF52AD">
              <w:rPr>
                <w:b/>
                <w:sz w:val="18"/>
                <w:szCs w:val="18"/>
              </w:rPr>
              <w:t>M lab:</w:t>
            </w:r>
            <w:r>
              <w:rPr>
                <w:sz w:val="18"/>
                <w:szCs w:val="18"/>
              </w:rPr>
              <w:t xml:space="preserve"> </w:t>
            </w:r>
            <w:r w:rsidR="003358C1">
              <w:rPr>
                <w:sz w:val="18"/>
                <w:szCs w:val="18"/>
              </w:rPr>
              <w:t xml:space="preserve">10M, 2/6min, DGI, FGA, Tinetti Gait </w:t>
            </w:r>
          </w:p>
          <w:p w14:paraId="29DCEF94" w14:textId="77777777" w:rsidR="003358C1" w:rsidRPr="00554CAA" w:rsidRDefault="00DF52AD" w:rsidP="003358C1">
            <w:pPr>
              <w:rPr>
                <w:sz w:val="18"/>
                <w:szCs w:val="18"/>
              </w:rPr>
            </w:pPr>
            <w:r w:rsidRPr="00DF52AD">
              <w:rPr>
                <w:b/>
                <w:sz w:val="18"/>
                <w:szCs w:val="18"/>
              </w:rPr>
              <w:t>W lab:</w:t>
            </w:r>
            <w:r>
              <w:rPr>
                <w:sz w:val="18"/>
                <w:szCs w:val="18"/>
              </w:rPr>
              <w:t xml:space="preserve"> </w:t>
            </w:r>
            <w:r w:rsidR="003358C1" w:rsidRPr="00554CAA">
              <w:rPr>
                <w:sz w:val="18"/>
                <w:szCs w:val="18"/>
              </w:rPr>
              <w:t xml:space="preserve">Lower Quarter, Balance, Mobility </w:t>
            </w:r>
          </w:p>
          <w:p w14:paraId="1BDFD510" w14:textId="77777777" w:rsidR="003358C1" w:rsidRPr="008E6287" w:rsidRDefault="003358C1" w:rsidP="00DF52AD">
            <w:pPr>
              <w:rPr>
                <w:sz w:val="18"/>
                <w:szCs w:val="18"/>
              </w:rPr>
            </w:pPr>
          </w:p>
        </w:tc>
        <w:tc>
          <w:tcPr>
            <w:tcW w:w="2782" w:type="dxa"/>
            <w:shd w:val="clear" w:color="auto" w:fill="auto"/>
          </w:tcPr>
          <w:p w14:paraId="74FD930D" w14:textId="77777777" w:rsidR="003358C1" w:rsidRPr="00A54F91" w:rsidRDefault="00DF52AD" w:rsidP="003358C1">
            <w:pPr>
              <w:rPr>
                <w:b/>
                <w:sz w:val="18"/>
                <w:szCs w:val="18"/>
              </w:rPr>
            </w:pPr>
            <w:r>
              <w:rPr>
                <w:b/>
                <w:sz w:val="18"/>
                <w:szCs w:val="18"/>
              </w:rPr>
              <w:t>Case 3 due M April 12</w:t>
            </w:r>
            <w:r w:rsidR="003358C1" w:rsidRPr="00A54F91">
              <w:rPr>
                <w:b/>
                <w:sz w:val="18"/>
                <w:szCs w:val="18"/>
              </w:rPr>
              <w:t xml:space="preserve"> 8:00 am </w:t>
            </w:r>
          </w:p>
          <w:p w14:paraId="3EFF3FD0" w14:textId="77777777" w:rsidR="003358C1" w:rsidRPr="00A54F91" w:rsidRDefault="003358C1" w:rsidP="003358C1">
            <w:pPr>
              <w:rPr>
                <w:sz w:val="18"/>
                <w:szCs w:val="18"/>
                <w:highlight w:val="lightGray"/>
              </w:rPr>
            </w:pPr>
            <w:r w:rsidRPr="00A54F91">
              <w:rPr>
                <w:sz w:val="18"/>
                <w:szCs w:val="18"/>
                <w:highlight w:val="lightGray"/>
              </w:rPr>
              <w:t xml:space="preserve">Assignment due M 8:00 am </w:t>
            </w:r>
          </w:p>
          <w:p w14:paraId="613FE7F3" w14:textId="77777777" w:rsidR="003358C1" w:rsidRPr="00B36F35" w:rsidRDefault="003358C1" w:rsidP="003358C1">
            <w:pPr>
              <w:rPr>
                <w:sz w:val="18"/>
                <w:szCs w:val="18"/>
              </w:rPr>
            </w:pPr>
            <w:r w:rsidRPr="00A54F91">
              <w:rPr>
                <w:sz w:val="18"/>
                <w:szCs w:val="18"/>
                <w:highlight w:val="lightGray"/>
              </w:rPr>
              <w:t>Mobility walking prep assignment</w:t>
            </w:r>
          </w:p>
          <w:p w14:paraId="6BB249DD" w14:textId="77777777" w:rsidR="003358C1" w:rsidRPr="00F51B1F" w:rsidRDefault="003358C1" w:rsidP="003358C1">
            <w:pPr>
              <w:rPr>
                <w:sz w:val="18"/>
                <w:szCs w:val="18"/>
              </w:rPr>
            </w:pPr>
          </w:p>
        </w:tc>
        <w:tc>
          <w:tcPr>
            <w:tcW w:w="2684" w:type="dxa"/>
            <w:shd w:val="clear" w:color="auto" w:fill="auto"/>
          </w:tcPr>
          <w:p w14:paraId="31C89567" w14:textId="77777777" w:rsidR="003358C1" w:rsidRDefault="003358C1" w:rsidP="003358C1">
            <w:pPr>
              <w:rPr>
                <w:sz w:val="18"/>
                <w:szCs w:val="18"/>
              </w:rPr>
            </w:pPr>
            <w:r w:rsidRPr="00F51B1F">
              <w:rPr>
                <w:sz w:val="18"/>
                <w:szCs w:val="18"/>
              </w:rPr>
              <w:t>Readings TBA</w:t>
            </w:r>
          </w:p>
        </w:tc>
      </w:tr>
      <w:tr w:rsidR="003358C1" w:rsidRPr="008E6287" w14:paraId="4F26FB4D" w14:textId="77777777" w:rsidTr="00DE16F3">
        <w:tc>
          <w:tcPr>
            <w:tcW w:w="963" w:type="dxa"/>
            <w:shd w:val="clear" w:color="auto" w:fill="auto"/>
          </w:tcPr>
          <w:p w14:paraId="7CA04F71" w14:textId="77777777" w:rsidR="003358C1" w:rsidRDefault="003358C1" w:rsidP="003358C1">
            <w:pPr>
              <w:rPr>
                <w:sz w:val="18"/>
                <w:szCs w:val="18"/>
              </w:rPr>
            </w:pPr>
            <w:r>
              <w:rPr>
                <w:sz w:val="18"/>
                <w:szCs w:val="18"/>
              </w:rPr>
              <w:t>Week 15</w:t>
            </w:r>
          </w:p>
          <w:p w14:paraId="2D1498F7" w14:textId="77777777" w:rsidR="00DF52AD" w:rsidRDefault="00DF52AD" w:rsidP="003358C1">
            <w:pPr>
              <w:rPr>
                <w:color w:val="FF0000"/>
                <w:sz w:val="18"/>
                <w:szCs w:val="18"/>
              </w:rPr>
            </w:pPr>
          </w:p>
          <w:p w14:paraId="0A3CF966" w14:textId="77777777" w:rsidR="003358C1" w:rsidRPr="00DF52AD" w:rsidRDefault="003358C1" w:rsidP="003358C1">
            <w:pPr>
              <w:rPr>
                <w:sz w:val="18"/>
                <w:szCs w:val="18"/>
              </w:rPr>
            </w:pPr>
            <w:r w:rsidRPr="00DF52AD">
              <w:rPr>
                <w:sz w:val="18"/>
                <w:szCs w:val="18"/>
              </w:rPr>
              <w:t>M Apr 19</w:t>
            </w:r>
          </w:p>
          <w:p w14:paraId="60388456" w14:textId="77777777" w:rsidR="003358C1" w:rsidRDefault="003358C1" w:rsidP="003358C1">
            <w:pPr>
              <w:rPr>
                <w:sz w:val="18"/>
                <w:szCs w:val="18"/>
              </w:rPr>
            </w:pPr>
            <w:r>
              <w:rPr>
                <w:sz w:val="18"/>
                <w:szCs w:val="18"/>
              </w:rPr>
              <w:t>W Apr 21</w:t>
            </w:r>
          </w:p>
          <w:p w14:paraId="7339BF9D" w14:textId="77777777" w:rsidR="003358C1" w:rsidRDefault="003358C1" w:rsidP="003358C1">
            <w:pPr>
              <w:rPr>
                <w:sz w:val="18"/>
                <w:szCs w:val="18"/>
              </w:rPr>
            </w:pPr>
          </w:p>
        </w:tc>
        <w:tc>
          <w:tcPr>
            <w:tcW w:w="3759" w:type="dxa"/>
          </w:tcPr>
          <w:p w14:paraId="0978EB37" w14:textId="77777777" w:rsidR="003358C1" w:rsidRDefault="00DF52AD" w:rsidP="003358C1">
            <w:pPr>
              <w:rPr>
                <w:sz w:val="18"/>
                <w:szCs w:val="18"/>
              </w:rPr>
            </w:pPr>
            <w:r>
              <w:rPr>
                <w:sz w:val="18"/>
                <w:szCs w:val="18"/>
              </w:rPr>
              <w:t>Prep for Exam III</w:t>
            </w:r>
          </w:p>
          <w:p w14:paraId="7EE45626" w14:textId="77777777" w:rsidR="00DF52AD" w:rsidRDefault="00DF52AD" w:rsidP="003358C1">
            <w:pPr>
              <w:rPr>
                <w:b/>
                <w:sz w:val="18"/>
                <w:szCs w:val="18"/>
              </w:rPr>
            </w:pPr>
          </w:p>
          <w:p w14:paraId="18C9E05A" w14:textId="77777777" w:rsidR="003358C1" w:rsidRDefault="00DF52AD" w:rsidP="003358C1">
            <w:pPr>
              <w:rPr>
                <w:sz w:val="18"/>
                <w:szCs w:val="18"/>
              </w:rPr>
            </w:pPr>
            <w:r w:rsidRPr="00DF52AD">
              <w:rPr>
                <w:b/>
                <w:sz w:val="18"/>
                <w:szCs w:val="18"/>
              </w:rPr>
              <w:t>M W:</w:t>
            </w:r>
            <w:r>
              <w:rPr>
                <w:sz w:val="18"/>
                <w:szCs w:val="18"/>
              </w:rPr>
              <w:t xml:space="preserve"> Practical III</w:t>
            </w:r>
          </w:p>
          <w:p w14:paraId="13B08995" w14:textId="77777777" w:rsidR="003358C1" w:rsidRPr="00554CAA" w:rsidRDefault="003358C1" w:rsidP="003358C1">
            <w:pPr>
              <w:rPr>
                <w:sz w:val="18"/>
                <w:szCs w:val="18"/>
              </w:rPr>
            </w:pPr>
            <w:r w:rsidRPr="00554CAA">
              <w:rPr>
                <w:sz w:val="18"/>
                <w:szCs w:val="18"/>
              </w:rPr>
              <w:t xml:space="preserve">Lower Quarter, Balance, Mobility </w:t>
            </w:r>
          </w:p>
          <w:p w14:paraId="769AC509" w14:textId="77777777" w:rsidR="003358C1" w:rsidRPr="008550C4" w:rsidRDefault="003358C1" w:rsidP="003358C1">
            <w:pPr>
              <w:rPr>
                <w:color w:val="FF0000"/>
                <w:sz w:val="18"/>
                <w:szCs w:val="18"/>
              </w:rPr>
            </w:pPr>
            <w:r>
              <w:rPr>
                <w:rFonts w:ascii="Calibri" w:hAnsi="Calibri" w:cs="Calibri"/>
                <w:color w:val="FF0000"/>
                <w:sz w:val="18"/>
                <w:szCs w:val="18"/>
              </w:rPr>
              <w:t xml:space="preserve">. </w:t>
            </w:r>
          </w:p>
          <w:p w14:paraId="2A85D50B" w14:textId="77777777" w:rsidR="003358C1" w:rsidRPr="00B36F35" w:rsidRDefault="003358C1" w:rsidP="003358C1">
            <w:pPr>
              <w:rPr>
                <w:color w:val="0070C0"/>
                <w:sz w:val="18"/>
                <w:szCs w:val="18"/>
              </w:rPr>
            </w:pPr>
            <w:r w:rsidRPr="00B36F35">
              <w:rPr>
                <w:color w:val="0070C0"/>
                <w:sz w:val="18"/>
                <w:szCs w:val="18"/>
              </w:rPr>
              <w:t xml:space="preserve">Professional Plans revised – completed </w:t>
            </w:r>
          </w:p>
          <w:p w14:paraId="6B4ADAB0" w14:textId="77777777" w:rsidR="003358C1" w:rsidRPr="00A1222B" w:rsidRDefault="003358C1" w:rsidP="003358C1">
            <w:pPr>
              <w:rPr>
                <w:color w:val="0070C0"/>
                <w:sz w:val="18"/>
                <w:szCs w:val="18"/>
              </w:rPr>
            </w:pPr>
            <w:r w:rsidRPr="00B36F35">
              <w:rPr>
                <w:color w:val="0070C0"/>
                <w:sz w:val="18"/>
                <w:szCs w:val="18"/>
              </w:rPr>
              <w:t>Mentor meeting completed</w:t>
            </w:r>
            <w:r>
              <w:rPr>
                <w:color w:val="0070C0"/>
                <w:sz w:val="18"/>
                <w:szCs w:val="18"/>
              </w:rPr>
              <w:t xml:space="preserve"> </w:t>
            </w:r>
          </w:p>
        </w:tc>
        <w:tc>
          <w:tcPr>
            <w:tcW w:w="2782" w:type="dxa"/>
            <w:shd w:val="clear" w:color="auto" w:fill="auto"/>
          </w:tcPr>
          <w:p w14:paraId="31B48E05" w14:textId="77777777" w:rsidR="003358C1" w:rsidRDefault="003358C1" w:rsidP="003358C1">
            <w:pPr>
              <w:rPr>
                <w:sz w:val="18"/>
                <w:szCs w:val="18"/>
              </w:rPr>
            </w:pPr>
            <w:r w:rsidRPr="005F1884">
              <w:rPr>
                <w:sz w:val="18"/>
                <w:szCs w:val="18"/>
              </w:rPr>
              <w:t>Practical M/W</w:t>
            </w:r>
          </w:p>
          <w:p w14:paraId="76B927DC" w14:textId="77777777" w:rsidR="003358C1" w:rsidRPr="008550C4" w:rsidRDefault="003358C1" w:rsidP="003358C1">
            <w:pPr>
              <w:rPr>
                <w:color w:val="FF0000"/>
                <w:sz w:val="18"/>
                <w:szCs w:val="18"/>
              </w:rPr>
            </w:pPr>
            <w:r>
              <w:rPr>
                <w:color w:val="FF0000"/>
                <w:sz w:val="18"/>
                <w:szCs w:val="18"/>
              </w:rPr>
              <w:t xml:space="preserve">Thursday/Friday dead days </w:t>
            </w:r>
          </w:p>
        </w:tc>
        <w:tc>
          <w:tcPr>
            <w:tcW w:w="2684" w:type="dxa"/>
            <w:shd w:val="clear" w:color="auto" w:fill="auto"/>
          </w:tcPr>
          <w:p w14:paraId="383B1F27" w14:textId="77777777" w:rsidR="003358C1" w:rsidRDefault="003358C1" w:rsidP="003358C1">
            <w:pPr>
              <w:rPr>
                <w:sz w:val="18"/>
                <w:szCs w:val="18"/>
              </w:rPr>
            </w:pPr>
          </w:p>
        </w:tc>
      </w:tr>
      <w:tr w:rsidR="003358C1" w:rsidRPr="008E6287" w14:paraId="01BE41E8" w14:textId="77777777" w:rsidTr="00DE16F3">
        <w:tc>
          <w:tcPr>
            <w:tcW w:w="963" w:type="dxa"/>
            <w:shd w:val="clear" w:color="auto" w:fill="auto"/>
          </w:tcPr>
          <w:p w14:paraId="25839489" w14:textId="77777777" w:rsidR="003358C1" w:rsidRDefault="003358C1" w:rsidP="003358C1">
            <w:pPr>
              <w:rPr>
                <w:sz w:val="18"/>
                <w:szCs w:val="18"/>
              </w:rPr>
            </w:pPr>
            <w:r>
              <w:rPr>
                <w:sz w:val="18"/>
                <w:szCs w:val="18"/>
              </w:rPr>
              <w:t>Week 16</w:t>
            </w:r>
          </w:p>
          <w:p w14:paraId="43E62443" w14:textId="77777777" w:rsidR="003358C1" w:rsidRDefault="003358C1" w:rsidP="003358C1">
            <w:pPr>
              <w:rPr>
                <w:sz w:val="18"/>
                <w:szCs w:val="18"/>
              </w:rPr>
            </w:pPr>
            <w:r>
              <w:rPr>
                <w:sz w:val="18"/>
                <w:szCs w:val="18"/>
              </w:rPr>
              <w:t xml:space="preserve">M Apr 26 </w:t>
            </w:r>
          </w:p>
          <w:p w14:paraId="6F09E5AB" w14:textId="77777777" w:rsidR="003358C1" w:rsidRDefault="003358C1" w:rsidP="003358C1">
            <w:pPr>
              <w:rPr>
                <w:sz w:val="18"/>
                <w:szCs w:val="18"/>
              </w:rPr>
            </w:pPr>
            <w:r>
              <w:rPr>
                <w:sz w:val="18"/>
                <w:szCs w:val="18"/>
              </w:rPr>
              <w:t xml:space="preserve">Finals week </w:t>
            </w:r>
          </w:p>
          <w:p w14:paraId="69BCCE53" w14:textId="77777777" w:rsidR="003358C1" w:rsidRDefault="003358C1" w:rsidP="003358C1">
            <w:pPr>
              <w:rPr>
                <w:sz w:val="18"/>
                <w:szCs w:val="18"/>
              </w:rPr>
            </w:pPr>
          </w:p>
        </w:tc>
        <w:tc>
          <w:tcPr>
            <w:tcW w:w="3759" w:type="dxa"/>
          </w:tcPr>
          <w:p w14:paraId="0B443413" w14:textId="77777777" w:rsidR="003358C1" w:rsidRPr="00A1222B" w:rsidRDefault="003358C1" w:rsidP="003358C1">
            <w:pPr>
              <w:rPr>
                <w:color w:val="0070C0"/>
                <w:sz w:val="18"/>
                <w:szCs w:val="18"/>
              </w:rPr>
            </w:pPr>
          </w:p>
        </w:tc>
        <w:tc>
          <w:tcPr>
            <w:tcW w:w="2782" w:type="dxa"/>
            <w:shd w:val="clear" w:color="auto" w:fill="auto"/>
          </w:tcPr>
          <w:p w14:paraId="528E8249" w14:textId="77777777" w:rsidR="003358C1" w:rsidRPr="008550C4" w:rsidRDefault="003358C1" w:rsidP="003358C1">
            <w:pPr>
              <w:rPr>
                <w:color w:val="FF0000"/>
                <w:sz w:val="18"/>
                <w:szCs w:val="18"/>
              </w:rPr>
            </w:pPr>
          </w:p>
        </w:tc>
        <w:tc>
          <w:tcPr>
            <w:tcW w:w="2684" w:type="dxa"/>
            <w:shd w:val="clear" w:color="auto" w:fill="auto"/>
          </w:tcPr>
          <w:p w14:paraId="40290C00" w14:textId="77777777" w:rsidR="003358C1" w:rsidRDefault="003358C1" w:rsidP="003358C1">
            <w:pPr>
              <w:rPr>
                <w:sz w:val="18"/>
                <w:szCs w:val="18"/>
              </w:rPr>
            </w:pPr>
          </w:p>
        </w:tc>
      </w:tr>
    </w:tbl>
    <w:p w14:paraId="7AF315F4" w14:textId="77777777" w:rsidR="005035AE" w:rsidRPr="00E65148" w:rsidRDefault="005035AE" w:rsidP="00E65148">
      <w:pPr>
        <w:spacing w:before="240" w:after="0" w:line="240" w:lineRule="auto"/>
        <w:contextualSpacing/>
        <w:rPr>
          <w:rFonts w:ascii="Arial" w:eastAsia="Times New Roman" w:hAnsi="Arial" w:cs="Arial"/>
          <w:sz w:val="24"/>
          <w:szCs w:val="24"/>
        </w:rPr>
      </w:pPr>
    </w:p>
    <w:sectPr w:rsidR="005035AE" w:rsidRPr="00E65148" w:rsidSect="00371737">
      <w:headerReference w:type="default" r:id="rId27"/>
      <w:pgSz w:w="12240" w:h="15840"/>
      <w:pgMar w:top="1440" w:right="1170" w:bottom="630" w:left="135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Bishop" w:date="2020-12-16T20:31:00Z" w:initials="MDB">
    <w:p w14:paraId="611EECD9" w14:textId="77777777" w:rsidR="00B72219" w:rsidRDefault="00B72219" w:rsidP="00296B40">
      <w:pPr>
        <w:pStyle w:val="CommentText"/>
      </w:pPr>
      <w:r>
        <w:rPr>
          <w:rStyle w:val="CommentReference"/>
        </w:rPr>
        <w:annotationRef/>
      </w:r>
      <w:r>
        <w:t>Insert for the appropriate class</w:t>
      </w:r>
    </w:p>
  </w:comment>
  <w:comment w:id="2" w:author="Mark Bishop" w:date="2020-12-18T08:47:00Z" w:initials="MDB">
    <w:p w14:paraId="7A7120BD" w14:textId="77777777" w:rsidR="00B72219" w:rsidRDefault="00B72219" w:rsidP="00296B40">
      <w:pPr>
        <w:pStyle w:val="CommentText"/>
      </w:pPr>
      <w:r>
        <w:rPr>
          <w:rStyle w:val="CommentReference"/>
        </w:rPr>
        <w:annotationRef/>
      </w:r>
      <w:r>
        <w:t>Choose what is appropriate for your class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1EECD9" w15:done="0"/>
  <w15:commentEx w15:paraId="7A7120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806EC" w14:textId="77777777" w:rsidR="00B72219" w:rsidRDefault="00B72219" w:rsidP="00371737">
      <w:pPr>
        <w:spacing w:after="0" w:line="240" w:lineRule="auto"/>
      </w:pPr>
      <w:r>
        <w:separator/>
      </w:r>
    </w:p>
  </w:endnote>
  <w:endnote w:type="continuationSeparator" w:id="0">
    <w:p w14:paraId="27F32EC3" w14:textId="77777777" w:rsidR="00B72219" w:rsidRDefault="00B72219"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EFB24" w14:textId="77777777" w:rsidR="00B72219" w:rsidRDefault="00B72219" w:rsidP="00371737">
      <w:pPr>
        <w:spacing w:after="0" w:line="240" w:lineRule="auto"/>
      </w:pPr>
      <w:r>
        <w:separator/>
      </w:r>
    </w:p>
  </w:footnote>
  <w:footnote w:type="continuationSeparator" w:id="0">
    <w:p w14:paraId="6B10D7E6" w14:textId="77777777" w:rsidR="00B72219" w:rsidRDefault="00B72219"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14:paraId="6FE3F9AF" w14:textId="58430CAA" w:rsidR="00B72219" w:rsidRDefault="00B72219">
        <w:pPr>
          <w:pStyle w:val="Header"/>
          <w:jc w:val="right"/>
        </w:pPr>
        <w:r>
          <w:fldChar w:fldCharType="begin"/>
        </w:r>
        <w:r>
          <w:instrText xml:space="preserve"> PAGE   \* MERGEFORMAT </w:instrText>
        </w:r>
        <w:r>
          <w:fldChar w:fldCharType="separate"/>
        </w:r>
        <w:r w:rsidR="00BF66A1">
          <w:rPr>
            <w:noProof/>
          </w:rPr>
          <w:t>12</w:t>
        </w:r>
        <w:r>
          <w:rPr>
            <w:noProof/>
          </w:rPr>
          <w:fldChar w:fldCharType="end"/>
        </w:r>
      </w:p>
    </w:sdtContent>
  </w:sdt>
  <w:p w14:paraId="17EEA051" w14:textId="77777777" w:rsidR="00B72219" w:rsidRDefault="00B72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1E37C3"/>
    <w:multiLevelType w:val="hybridMultilevel"/>
    <w:tmpl w:val="CED67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A6149"/>
    <w:multiLevelType w:val="hybridMultilevel"/>
    <w:tmpl w:val="0242E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1023C4"/>
    <w:multiLevelType w:val="hybridMultilevel"/>
    <w:tmpl w:val="94586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276E25"/>
    <w:multiLevelType w:val="hybridMultilevel"/>
    <w:tmpl w:val="73AE659E"/>
    <w:lvl w:ilvl="0" w:tplc="BDE8FF16">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91C14"/>
    <w:multiLevelType w:val="hybridMultilevel"/>
    <w:tmpl w:val="E0104D32"/>
    <w:lvl w:ilvl="0" w:tplc="04090001">
      <w:start w:val="1"/>
      <w:numFmt w:val="bullet"/>
      <w:lvlText w:val=""/>
      <w:lvlJc w:val="left"/>
      <w:pPr>
        <w:ind w:left="5629" w:hanging="360"/>
      </w:pPr>
      <w:rPr>
        <w:rFonts w:ascii="Symbol" w:hAnsi="Symbol" w:hint="default"/>
      </w:rPr>
    </w:lvl>
    <w:lvl w:ilvl="1" w:tplc="04090003" w:tentative="1">
      <w:start w:val="1"/>
      <w:numFmt w:val="bullet"/>
      <w:lvlText w:val="o"/>
      <w:lvlJc w:val="left"/>
      <w:pPr>
        <w:ind w:left="6349" w:hanging="360"/>
      </w:pPr>
      <w:rPr>
        <w:rFonts w:ascii="Courier New" w:hAnsi="Courier New" w:cs="Courier New" w:hint="default"/>
      </w:rPr>
    </w:lvl>
    <w:lvl w:ilvl="2" w:tplc="04090005" w:tentative="1">
      <w:start w:val="1"/>
      <w:numFmt w:val="bullet"/>
      <w:lvlText w:val=""/>
      <w:lvlJc w:val="left"/>
      <w:pPr>
        <w:ind w:left="7069" w:hanging="360"/>
      </w:pPr>
      <w:rPr>
        <w:rFonts w:ascii="Wingdings" w:hAnsi="Wingdings" w:hint="default"/>
      </w:rPr>
    </w:lvl>
    <w:lvl w:ilvl="3" w:tplc="04090001" w:tentative="1">
      <w:start w:val="1"/>
      <w:numFmt w:val="bullet"/>
      <w:lvlText w:val=""/>
      <w:lvlJc w:val="left"/>
      <w:pPr>
        <w:ind w:left="7789" w:hanging="360"/>
      </w:pPr>
      <w:rPr>
        <w:rFonts w:ascii="Symbol" w:hAnsi="Symbol" w:hint="default"/>
      </w:rPr>
    </w:lvl>
    <w:lvl w:ilvl="4" w:tplc="04090003" w:tentative="1">
      <w:start w:val="1"/>
      <w:numFmt w:val="bullet"/>
      <w:lvlText w:val="o"/>
      <w:lvlJc w:val="left"/>
      <w:pPr>
        <w:ind w:left="8509" w:hanging="360"/>
      </w:pPr>
      <w:rPr>
        <w:rFonts w:ascii="Courier New" w:hAnsi="Courier New" w:cs="Courier New" w:hint="default"/>
      </w:rPr>
    </w:lvl>
    <w:lvl w:ilvl="5" w:tplc="04090005" w:tentative="1">
      <w:start w:val="1"/>
      <w:numFmt w:val="bullet"/>
      <w:lvlText w:val=""/>
      <w:lvlJc w:val="left"/>
      <w:pPr>
        <w:ind w:left="9229" w:hanging="360"/>
      </w:pPr>
      <w:rPr>
        <w:rFonts w:ascii="Wingdings" w:hAnsi="Wingdings" w:hint="default"/>
      </w:rPr>
    </w:lvl>
    <w:lvl w:ilvl="6" w:tplc="04090001" w:tentative="1">
      <w:start w:val="1"/>
      <w:numFmt w:val="bullet"/>
      <w:lvlText w:val=""/>
      <w:lvlJc w:val="left"/>
      <w:pPr>
        <w:ind w:left="9949" w:hanging="360"/>
      </w:pPr>
      <w:rPr>
        <w:rFonts w:ascii="Symbol" w:hAnsi="Symbol" w:hint="default"/>
      </w:rPr>
    </w:lvl>
    <w:lvl w:ilvl="7" w:tplc="04090003" w:tentative="1">
      <w:start w:val="1"/>
      <w:numFmt w:val="bullet"/>
      <w:lvlText w:val="o"/>
      <w:lvlJc w:val="left"/>
      <w:pPr>
        <w:ind w:left="10669" w:hanging="360"/>
      </w:pPr>
      <w:rPr>
        <w:rFonts w:ascii="Courier New" w:hAnsi="Courier New" w:cs="Courier New" w:hint="default"/>
      </w:rPr>
    </w:lvl>
    <w:lvl w:ilvl="8" w:tplc="04090005" w:tentative="1">
      <w:start w:val="1"/>
      <w:numFmt w:val="bullet"/>
      <w:lvlText w:val=""/>
      <w:lvlJc w:val="left"/>
      <w:pPr>
        <w:ind w:left="11389" w:hanging="360"/>
      </w:pPr>
      <w:rPr>
        <w:rFonts w:ascii="Wingdings" w:hAnsi="Wingdings" w:hint="default"/>
      </w:rPr>
    </w:lvl>
  </w:abstractNum>
  <w:abstractNum w:abstractNumId="7" w15:restartNumberingAfterBreak="0">
    <w:nsid w:val="418D6F06"/>
    <w:multiLevelType w:val="hybridMultilevel"/>
    <w:tmpl w:val="EF8C710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41F221E5"/>
    <w:multiLevelType w:val="hybridMultilevel"/>
    <w:tmpl w:val="F2D2E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7119B"/>
    <w:multiLevelType w:val="hybridMultilevel"/>
    <w:tmpl w:val="2DDE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11"/>
  </w:num>
  <w:num w:numId="5">
    <w:abstractNumId w:val="13"/>
  </w:num>
  <w:num w:numId="6">
    <w:abstractNumId w:val="3"/>
  </w:num>
  <w:num w:numId="7">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8">
    <w:abstractNumId w:val="7"/>
  </w:num>
  <w:num w:numId="9">
    <w:abstractNumId w:val="5"/>
  </w:num>
  <w:num w:numId="10">
    <w:abstractNumId w:val="2"/>
  </w:num>
  <w:num w:numId="11">
    <w:abstractNumId w:val="12"/>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186D"/>
    <w:rsid w:val="00001DAD"/>
    <w:rsid w:val="000028ED"/>
    <w:rsid w:val="0001250D"/>
    <w:rsid w:val="000179B5"/>
    <w:rsid w:val="00020EFD"/>
    <w:rsid w:val="000223D2"/>
    <w:rsid w:val="00024F5B"/>
    <w:rsid w:val="00032E2A"/>
    <w:rsid w:val="00056C44"/>
    <w:rsid w:val="00056CB6"/>
    <w:rsid w:val="00063DD1"/>
    <w:rsid w:val="000654C2"/>
    <w:rsid w:val="00075D7A"/>
    <w:rsid w:val="00087D73"/>
    <w:rsid w:val="000A07C5"/>
    <w:rsid w:val="000A3A5E"/>
    <w:rsid w:val="000A6521"/>
    <w:rsid w:val="000B1954"/>
    <w:rsid w:val="000B7D58"/>
    <w:rsid w:val="000C3427"/>
    <w:rsid w:val="000D2219"/>
    <w:rsid w:val="000D4398"/>
    <w:rsid w:val="000E3847"/>
    <w:rsid w:val="000E7D17"/>
    <w:rsid w:val="000F045A"/>
    <w:rsid w:val="000F31F4"/>
    <w:rsid w:val="00101FD9"/>
    <w:rsid w:val="00103ABD"/>
    <w:rsid w:val="00103FEC"/>
    <w:rsid w:val="00106E06"/>
    <w:rsid w:val="00110A82"/>
    <w:rsid w:val="00112784"/>
    <w:rsid w:val="00113731"/>
    <w:rsid w:val="001202B9"/>
    <w:rsid w:val="00125C21"/>
    <w:rsid w:val="00127454"/>
    <w:rsid w:val="001311EA"/>
    <w:rsid w:val="001361F8"/>
    <w:rsid w:val="001441B7"/>
    <w:rsid w:val="00146228"/>
    <w:rsid w:val="00153D0C"/>
    <w:rsid w:val="00157A5E"/>
    <w:rsid w:val="001606BF"/>
    <w:rsid w:val="00160FD5"/>
    <w:rsid w:val="00164E51"/>
    <w:rsid w:val="00177416"/>
    <w:rsid w:val="00187E74"/>
    <w:rsid w:val="001A52D0"/>
    <w:rsid w:val="001A794B"/>
    <w:rsid w:val="001B6FD6"/>
    <w:rsid w:val="001C33D2"/>
    <w:rsid w:val="001D3550"/>
    <w:rsid w:val="001D78EC"/>
    <w:rsid w:val="001E52DB"/>
    <w:rsid w:val="00200A2A"/>
    <w:rsid w:val="00212254"/>
    <w:rsid w:val="00221D44"/>
    <w:rsid w:val="00232180"/>
    <w:rsid w:val="00234AA0"/>
    <w:rsid w:val="00240124"/>
    <w:rsid w:val="002417C4"/>
    <w:rsid w:val="0024512E"/>
    <w:rsid w:val="00251A19"/>
    <w:rsid w:val="002547BB"/>
    <w:rsid w:val="00267DD5"/>
    <w:rsid w:val="00272C8F"/>
    <w:rsid w:val="00281743"/>
    <w:rsid w:val="00286402"/>
    <w:rsid w:val="00290D46"/>
    <w:rsid w:val="002927E7"/>
    <w:rsid w:val="00292A8A"/>
    <w:rsid w:val="002951FD"/>
    <w:rsid w:val="00296B40"/>
    <w:rsid w:val="002A6C18"/>
    <w:rsid w:val="002B355B"/>
    <w:rsid w:val="002B36C9"/>
    <w:rsid w:val="002C68ED"/>
    <w:rsid w:val="002C78F1"/>
    <w:rsid w:val="002D5CCB"/>
    <w:rsid w:val="002E3EAD"/>
    <w:rsid w:val="002F12A2"/>
    <w:rsid w:val="002F3403"/>
    <w:rsid w:val="00325B32"/>
    <w:rsid w:val="003331C7"/>
    <w:rsid w:val="003358C1"/>
    <w:rsid w:val="003503B6"/>
    <w:rsid w:val="00350519"/>
    <w:rsid w:val="00354F27"/>
    <w:rsid w:val="003569DC"/>
    <w:rsid w:val="00357288"/>
    <w:rsid w:val="0036113D"/>
    <w:rsid w:val="003645C3"/>
    <w:rsid w:val="00370B50"/>
    <w:rsid w:val="00371737"/>
    <w:rsid w:val="00372556"/>
    <w:rsid w:val="003801F3"/>
    <w:rsid w:val="003808C3"/>
    <w:rsid w:val="00381376"/>
    <w:rsid w:val="00383839"/>
    <w:rsid w:val="003B317C"/>
    <w:rsid w:val="003B741F"/>
    <w:rsid w:val="003C3B69"/>
    <w:rsid w:val="003C4312"/>
    <w:rsid w:val="003C64FB"/>
    <w:rsid w:val="003D61AF"/>
    <w:rsid w:val="003D67FA"/>
    <w:rsid w:val="003E4050"/>
    <w:rsid w:val="003F2491"/>
    <w:rsid w:val="003F3DA6"/>
    <w:rsid w:val="003F5F7E"/>
    <w:rsid w:val="003F7F98"/>
    <w:rsid w:val="0040231F"/>
    <w:rsid w:val="004123DA"/>
    <w:rsid w:val="00420771"/>
    <w:rsid w:val="00426059"/>
    <w:rsid w:val="00472C95"/>
    <w:rsid w:val="004770C2"/>
    <w:rsid w:val="00481DD9"/>
    <w:rsid w:val="00491E78"/>
    <w:rsid w:val="00494D59"/>
    <w:rsid w:val="004A0D3A"/>
    <w:rsid w:val="004A509B"/>
    <w:rsid w:val="004A5813"/>
    <w:rsid w:val="004A5C52"/>
    <w:rsid w:val="004A76F2"/>
    <w:rsid w:val="004B001E"/>
    <w:rsid w:val="004B3D2C"/>
    <w:rsid w:val="004B5584"/>
    <w:rsid w:val="004C2320"/>
    <w:rsid w:val="004D2897"/>
    <w:rsid w:val="004D59B3"/>
    <w:rsid w:val="004E3021"/>
    <w:rsid w:val="004F0338"/>
    <w:rsid w:val="004F0AA1"/>
    <w:rsid w:val="004F1E7B"/>
    <w:rsid w:val="005007C9"/>
    <w:rsid w:val="005035AE"/>
    <w:rsid w:val="00514610"/>
    <w:rsid w:val="00523D23"/>
    <w:rsid w:val="00525EC6"/>
    <w:rsid w:val="00531F14"/>
    <w:rsid w:val="00550F7B"/>
    <w:rsid w:val="00554CAA"/>
    <w:rsid w:val="005642FA"/>
    <w:rsid w:val="00580478"/>
    <w:rsid w:val="00586659"/>
    <w:rsid w:val="00587EF6"/>
    <w:rsid w:val="005905EF"/>
    <w:rsid w:val="005920A3"/>
    <w:rsid w:val="005926ED"/>
    <w:rsid w:val="005A6E4A"/>
    <w:rsid w:val="005B170E"/>
    <w:rsid w:val="005B17B2"/>
    <w:rsid w:val="005B1D7F"/>
    <w:rsid w:val="005B421B"/>
    <w:rsid w:val="005B5042"/>
    <w:rsid w:val="005B677A"/>
    <w:rsid w:val="005C2A90"/>
    <w:rsid w:val="005C309A"/>
    <w:rsid w:val="005C77B9"/>
    <w:rsid w:val="005D1017"/>
    <w:rsid w:val="005D5B9D"/>
    <w:rsid w:val="005E099A"/>
    <w:rsid w:val="005E2538"/>
    <w:rsid w:val="005F1884"/>
    <w:rsid w:val="005F4FFF"/>
    <w:rsid w:val="005F52BC"/>
    <w:rsid w:val="005F62D9"/>
    <w:rsid w:val="005F63CD"/>
    <w:rsid w:val="006009E0"/>
    <w:rsid w:val="00601A31"/>
    <w:rsid w:val="006029C1"/>
    <w:rsid w:val="0060524F"/>
    <w:rsid w:val="00607EB5"/>
    <w:rsid w:val="00610000"/>
    <w:rsid w:val="006136B1"/>
    <w:rsid w:val="0061470D"/>
    <w:rsid w:val="00621927"/>
    <w:rsid w:val="006252A4"/>
    <w:rsid w:val="00625487"/>
    <w:rsid w:val="00626ED5"/>
    <w:rsid w:val="00630755"/>
    <w:rsid w:val="00633C63"/>
    <w:rsid w:val="006348DA"/>
    <w:rsid w:val="00644CF2"/>
    <w:rsid w:val="006522CA"/>
    <w:rsid w:val="00656D5E"/>
    <w:rsid w:val="00672B51"/>
    <w:rsid w:val="0067373D"/>
    <w:rsid w:val="0067618C"/>
    <w:rsid w:val="00681CFB"/>
    <w:rsid w:val="00690597"/>
    <w:rsid w:val="00695B4A"/>
    <w:rsid w:val="006A1A81"/>
    <w:rsid w:val="006A5307"/>
    <w:rsid w:val="006C30DB"/>
    <w:rsid w:val="006D0054"/>
    <w:rsid w:val="006D25B9"/>
    <w:rsid w:val="006D5E6F"/>
    <w:rsid w:val="006E76E3"/>
    <w:rsid w:val="006F47A9"/>
    <w:rsid w:val="00702C18"/>
    <w:rsid w:val="00707207"/>
    <w:rsid w:val="00717DBE"/>
    <w:rsid w:val="00734A92"/>
    <w:rsid w:val="007413D1"/>
    <w:rsid w:val="00744AD6"/>
    <w:rsid w:val="00746448"/>
    <w:rsid w:val="00747363"/>
    <w:rsid w:val="00747398"/>
    <w:rsid w:val="00750989"/>
    <w:rsid w:val="007533B4"/>
    <w:rsid w:val="00753440"/>
    <w:rsid w:val="00761D03"/>
    <w:rsid w:val="007641F6"/>
    <w:rsid w:val="007649C8"/>
    <w:rsid w:val="00771E75"/>
    <w:rsid w:val="00771FBA"/>
    <w:rsid w:val="0079303D"/>
    <w:rsid w:val="007A491B"/>
    <w:rsid w:val="007A71A2"/>
    <w:rsid w:val="007B7887"/>
    <w:rsid w:val="007C487E"/>
    <w:rsid w:val="007D710D"/>
    <w:rsid w:val="00801BF1"/>
    <w:rsid w:val="00806032"/>
    <w:rsid w:val="008108F9"/>
    <w:rsid w:val="00811FEC"/>
    <w:rsid w:val="00813A90"/>
    <w:rsid w:val="00813DE0"/>
    <w:rsid w:val="0082044C"/>
    <w:rsid w:val="008207DF"/>
    <w:rsid w:val="00822CEB"/>
    <w:rsid w:val="00827B22"/>
    <w:rsid w:val="0083100E"/>
    <w:rsid w:val="00831DB4"/>
    <w:rsid w:val="008376FE"/>
    <w:rsid w:val="0085071D"/>
    <w:rsid w:val="00853C35"/>
    <w:rsid w:val="008550C4"/>
    <w:rsid w:val="00857849"/>
    <w:rsid w:val="00867912"/>
    <w:rsid w:val="00870932"/>
    <w:rsid w:val="00885B53"/>
    <w:rsid w:val="00890236"/>
    <w:rsid w:val="008905BD"/>
    <w:rsid w:val="008927ED"/>
    <w:rsid w:val="008935EB"/>
    <w:rsid w:val="00893AA5"/>
    <w:rsid w:val="008967DF"/>
    <w:rsid w:val="008A3EB7"/>
    <w:rsid w:val="008A4064"/>
    <w:rsid w:val="008A45CC"/>
    <w:rsid w:val="008B0F50"/>
    <w:rsid w:val="008D3B3D"/>
    <w:rsid w:val="008E53B5"/>
    <w:rsid w:val="008E73FB"/>
    <w:rsid w:val="008F3656"/>
    <w:rsid w:val="008F39AF"/>
    <w:rsid w:val="008F5BD8"/>
    <w:rsid w:val="009027AE"/>
    <w:rsid w:val="0090631F"/>
    <w:rsid w:val="00907B75"/>
    <w:rsid w:val="00911CEC"/>
    <w:rsid w:val="00912734"/>
    <w:rsid w:val="00913B24"/>
    <w:rsid w:val="009355E5"/>
    <w:rsid w:val="009377F0"/>
    <w:rsid w:val="00943A8C"/>
    <w:rsid w:val="00946103"/>
    <w:rsid w:val="00947495"/>
    <w:rsid w:val="00955090"/>
    <w:rsid w:val="009550DA"/>
    <w:rsid w:val="00957378"/>
    <w:rsid w:val="00960CD5"/>
    <w:rsid w:val="00964CDE"/>
    <w:rsid w:val="009851EB"/>
    <w:rsid w:val="00985E91"/>
    <w:rsid w:val="00987DD4"/>
    <w:rsid w:val="00992BC8"/>
    <w:rsid w:val="009A1AB9"/>
    <w:rsid w:val="009A600D"/>
    <w:rsid w:val="009A6C88"/>
    <w:rsid w:val="009C6790"/>
    <w:rsid w:val="009D0B4C"/>
    <w:rsid w:val="009D19E4"/>
    <w:rsid w:val="009D56BD"/>
    <w:rsid w:val="009E0451"/>
    <w:rsid w:val="009E406C"/>
    <w:rsid w:val="00A01D56"/>
    <w:rsid w:val="00A0686E"/>
    <w:rsid w:val="00A1222B"/>
    <w:rsid w:val="00A1359B"/>
    <w:rsid w:val="00A14D33"/>
    <w:rsid w:val="00A17004"/>
    <w:rsid w:val="00A2367B"/>
    <w:rsid w:val="00A27448"/>
    <w:rsid w:val="00A47D89"/>
    <w:rsid w:val="00A50795"/>
    <w:rsid w:val="00A5339C"/>
    <w:rsid w:val="00A54E97"/>
    <w:rsid w:val="00A54F91"/>
    <w:rsid w:val="00A55838"/>
    <w:rsid w:val="00A57471"/>
    <w:rsid w:val="00A57ABE"/>
    <w:rsid w:val="00A63FCC"/>
    <w:rsid w:val="00A95791"/>
    <w:rsid w:val="00A96840"/>
    <w:rsid w:val="00AA22B0"/>
    <w:rsid w:val="00AA4680"/>
    <w:rsid w:val="00AA53B9"/>
    <w:rsid w:val="00AA6C3E"/>
    <w:rsid w:val="00AB2AE1"/>
    <w:rsid w:val="00AB54E5"/>
    <w:rsid w:val="00AC3FCC"/>
    <w:rsid w:val="00AC4373"/>
    <w:rsid w:val="00AC46CE"/>
    <w:rsid w:val="00AC51E2"/>
    <w:rsid w:val="00AE66F0"/>
    <w:rsid w:val="00AF12D0"/>
    <w:rsid w:val="00AF4246"/>
    <w:rsid w:val="00B14FA2"/>
    <w:rsid w:val="00B15777"/>
    <w:rsid w:val="00B30D2D"/>
    <w:rsid w:val="00B33C37"/>
    <w:rsid w:val="00B36F35"/>
    <w:rsid w:val="00B4560C"/>
    <w:rsid w:val="00B45896"/>
    <w:rsid w:val="00B465B3"/>
    <w:rsid w:val="00B53906"/>
    <w:rsid w:val="00B5401F"/>
    <w:rsid w:val="00B65FDD"/>
    <w:rsid w:val="00B67E2B"/>
    <w:rsid w:val="00B71462"/>
    <w:rsid w:val="00B71BE6"/>
    <w:rsid w:val="00B72219"/>
    <w:rsid w:val="00B85298"/>
    <w:rsid w:val="00B96607"/>
    <w:rsid w:val="00BA236A"/>
    <w:rsid w:val="00BA3BEC"/>
    <w:rsid w:val="00BA3D58"/>
    <w:rsid w:val="00BA7B13"/>
    <w:rsid w:val="00BB69FF"/>
    <w:rsid w:val="00BC619D"/>
    <w:rsid w:val="00BD4340"/>
    <w:rsid w:val="00BD593A"/>
    <w:rsid w:val="00BD7290"/>
    <w:rsid w:val="00BE3FD3"/>
    <w:rsid w:val="00BE65CC"/>
    <w:rsid w:val="00BF66A1"/>
    <w:rsid w:val="00C0138F"/>
    <w:rsid w:val="00C062CD"/>
    <w:rsid w:val="00C074D2"/>
    <w:rsid w:val="00C15639"/>
    <w:rsid w:val="00C161E0"/>
    <w:rsid w:val="00C24AEC"/>
    <w:rsid w:val="00C3285B"/>
    <w:rsid w:val="00C44E9F"/>
    <w:rsid w:val="00C45427"/>
    <w:rsid w:val="00C80AAD"/>
    <w:rsid w:val="00C8247E"/>
    <w:rsid w:val="00C85168"/>
    <w:rsid w:val="00C86D4B"/>
    <w:rsid w:val="00C90358"/>
    <w:rsid w:val="00C91946"/>
    <w:rsid w:val="00C91A0B"/>
    <w:rsid w:val="00C922A9"/>
    <w:rsid w:val="00C9727E"/>
    <w:rsid w:val="00CA4D7D"/>
    <w:rsid w:val="00CC022F"/>
    <w:rsid w:val="00CC3746"/>
    <w:rsid w:val="00CC3848"/>
    <w:rsid w:val="00CC4938"/>
    <w:rsid w:val="00CC5A52"/>
    <w:rsid w:val="00CD5BDB"/>
    <w:rsid w:val="00CD786C"/>
    <w:rsid w:val="00CE0B46"/>
    <w:rsid w:val="00D00AA9"/>
    <w:rsid w:val="00D047E7"/>
    <w:rsid w:val="00D06285"/>
    <w:rsid w:val="00D177D2"/>
    <w:rsid w:val="00D241F0"/>
    <w:rsid w:val="00D25185"/>
    <w:rsid w:val="00D26559"/>
    <w:rsid w:val="00D27E6D"/>
    <w:rsid w:val="00D301F9"/>
    <w:rsid w:val="00D316BA"/>
    <w:rsid w:val="00D34804"/>
    <w:rsid w:val="00D4037E"/>
    <w:rsid w:val="00D42C6D"/>
    <w:rsid w:val="00D4409E"/>
    <w:rsid w:val="00D467C6"/>
    <w:rsid w:val="00D54EF7"/>
    <w:rsid w:val="00D5683C"/>
    <w:rsid w:val="00D6780E"/>
    <w:rsid w:val="00D67CA9"/>
    <w:rsid w:val="00D77AC3"/>
    <w:rsid w:val="00D8059F"/>
    <w:rsid w:val="00D80FB7"/>
    <w:rsid w:val="00D914A5"/>
    <w:rsid w:val="00D920A1"/>
    <w:rsid w:val="00D92B25"/>
    <w:rsid w:val="00D97F2C"/>
    <w:rsid w:val="00DA2BA0"/>
    <w:rsid w:val="00DA4E74"/>
    <w:rsid w:val="00DA6460"/>
    <w:rsid w:val="00DB72C4"/>
    <w:rsid w:val="00DD12FB"/>
    <w:rsid w:val="00DD32DB"/>
    <w:rsid w:val="00DD4ED3"/>
    <w:rsid w:val="00DE16F3"/>
    <w:rsid w:val="00DF15C0"/>
    <w:rsid w:val="00DF52AD"/>
    <w:rsid w:val="00DF60F2"/>
    <w:rsid w:val="00E016EA"/>
    <w:rsid w:val="00E053FB"/>
    <w:rsid w:val="00E10D75"/>
    <w:rsid w:val="00E142FD"/>
    <w:rsid w:val="00E206B5"/>
    <w:rsid w:val="00E2559E"/>
    <w:rsid w:val="00E258AF"/>
    <w:rsid w:val="00E37975"/>
    <w:rsid w:val="00E53285"/>
    <w:rsid w:val="00E53E0D"/>
    <w:rsid w:val="00E56E77"/>
    <w:rsid w:val="00E65148"/>
    <w:rsid w:val="00E70DA8"/>
    <w:rsid w:val="00E7208B"/>
    <w:rsid w:val="00E73E50"/>
    <w:rsid w:val="00E7685B"/>
    <w:rsid w:val="00E829C5"/>
    <w:rsid w:val="00E84618"/>
    <w:rsid w:val="00E868E6"/>
    <w:rsid w:val="00E90BCF"/>
    <w:rsid w:val="00E93ADF"/>
    <w:rsid w:val="00E97885"/>
    <w:rsid w:val="00EA01EB"/>
    <w:rsid w:val="00EB1B05"/>
    <w:rsid w:val="00EB3CC9"/>
    <w:rsid w:val="00EB7E9B"/>
    <w:rsid w:val="00EC29C3"/>
    <w:rsid w:val="00ED30FC"/>
    <w:rsid w:val="00ED4E45"/>
    <w:rsid w:val="00ED6016"/>
    <w:rsid w:val="00EF02CC"/>
    <w:rsid w:val="00EF06A3"/>
    <w:rsid w:val="00EF0B60"/>
    <w:rsid w:val="00EF3008"/>
    <w:rsid w:val="00EF4C6D"/>
    <w:rsid w:val="00EF7168"/>
    <w:rsid w:val="00F00D57"/>
    <w:rsid w:val="00F01760"/>
    <w:rsid w:val="00F054A0"/>
    <w:rsid w:val="00F0693A"/>
    <w:rsid w:val="00F103B9"/>
    <w:rsid w:val="00F17409"/>
    <w:rsid w:val="00F23B70"/>
    <w:rsid w:val="00F23D6C"/>
    <w:rsid w:val="00F27C9B"/>
    <w:rsid w:val="00F43BB4"/>
    <w:rsid w:val="00F51B1F"/>
    <w:rsid w:val="00F6309A"/>
    <w:rsid w:val="00F64863"/>
    <w:rsid w:val="00F66955"/>
    <w:rsid w:val="00F8661A"/>
    <w:rsid w:val="00F90757"/>
    <w:rsid w:val="00F90B3A"/>
    <w:rsid w:val="00F90E96"/>
    <w:rsid w:val="00F9360F"/>
    <w:rsid w:val="00F95236"/>
    <w:rsid w:val="00FA0467"/>
    <w:rsid w:val="00FB526E"/>
    <w:rsid w:val="00FE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7D03BE4"/>
  <w15:docId w15:val="{E8EF6D36-419F-40D5-8474-79ABA96D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rsid w:val="006136B1"/>
    <w:pPr>
      <w:widowControl w:val="0"/>
      <w:pBdr>
        <w:top w:val="double" w:sz="2" w:space="0" w:color="000000"/>
      </w:pBdr>
      <w:autoSpaceDE w:val="0"/>
      <w:autoSpaceDN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136B1"/>
    <w:rPr>
      <w:rFonts w:ascii="Arial" w:eastAsia="Times New Roman" w:hAnsi="Arial" w:cs="Arial"/>
      <w:vanish/>
      <w:sz w:val="16"/>
      <w:szCs w:val="16"/>
    </w:rPr>
  </w:style>
  <w:style w:type="character" w:customStyle="1" w:styleId="cit-part-type-id">
    <w:name w:val="cit-part-type-id"/>
    <w:rsid w:val="006136B1"/>
  </w:style>
  <w:style w:type="character" w:customStyle="1" w:styleId="cit-sep2">
    <w:name w:val="cit-sep2"/>
    <w:rsid w:val="006136B1"/>
  </w:style>
  <w:style w:type="paragraph" w:styleId="NormalWeb">
    <w:name w:val="Normal (Web)"/>
    <w:basedOn w:val="Normal"/>
    <w:uiPriority w:val="99"/>
    <w:unhideWhenUsed/>
    <w:rsid w:val="005A6E4A"/>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681">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778064977">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miller@phhp.ufl.edu" TargetMode="External"/><Relationship Id="rId13" Type="http://schemas.openxmlformats.org/officeDocument/2006/relationships/hyperlink" Target="http://pt.phhp.ufl.edu/pdf/StudentHandbook.pdf" TargetMode="External"/><Relationship Id="rId18" Type="http://schemas.openxmlformats.org/officeDocument/2006/relationships/hyperlink" Target="https://www.dso.ufl.edu/sccr/process/student-conduct-honor-code/" TargetMode="External"/><Relationship Id="rId26" Type="http://schemas.openxmlformats.org/officeDocument/2006/relationships/hyperlink" Target="http://www.alachuacounty.us/DEPTS/CSS/CRISISCENTER/Pages/CrisisCenter.aspx" TargetMode="External"/><Relationship Id="rId3" Type="http://schemas.openxmlformats.org/officeDocument/2006/relationships/styles" Target="styles.xml"/><Relationship Id="rId21" Type="http://schemas.openxmlformats.org/officeDocument/2006/relationships/hyperlink" Target="https://evaluations.ufl.edu/results/" TargetMode="External"/><Relationship Id="rId7" Type="http://schemas.openxmlformats.org/officeDocument/2006/relationships/endnotes" Target="endnotes.xml"/><Relationship Id="rId12" Type="http://schemas.openxmlformats.org/officeDocument/2006/relationships/hyperlink" Target="https://lss.at.ufl.edu/help.shtml" TargetMode="External"/><Relationship Id="rId17" Type="http://schemas.openxmlformats.org/officeDocument/2006/relationships/hyperlink" Target="http://pt.phhp.ufl.edu/pdf/StudentHandbook.pdf" TargetMode="External"/><Relationship Id="rId25" Type="http://schemas.openxmlformats.org/officeDocument/2006/relationships/hyperlink" Target="https://shcc.ufl.edu/"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evaluations.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ckg\Desktop\Learning-support@ufl.edu" TargetMode="External"/><Relationship Id="rId24" Type="http://schemas.openxmlformats.org/officeDocument/2006/relationships/hyperlink" Target="http://www.umatter.ufl.edu/"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www.counseling.ufl.ed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gradschool.ufl.edu/students/introduction.html" TargetMode="External"/><Relationship Id="rId4" Type="http://schemas.openxmlformats.org/officeDocument/2006/relationships/settings" Target="settings.xml"/><Relationship Id="rId9" Type="http://schemas.openxmlformats.org/officeDocument/2006/relationships/hyperlink" Target="mailto:gatorpt1993@gmail.com"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www.dso.ufl.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0118-4AEC-4511-82B7-39926271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gtmiller</dc:creator>
  <cp:lastModifiedBy>Miller,Gloria J T</cp:lastModifiedBy>
  <cp:revision>2</cp:revision>
  <cp:lastPrinted>2018-01-03T14:44:00Z</cp:lastPrinted>
  <dcterms:created xsi:type="dcterms:W3CDTF">2021-01-08T15:42:00Z</dcterms:created>
  <dcterms:modified xsi:type="dcterms:W3CDTF">2021-01-08T15:42:00Z</dcterms:modified>
</cp:coreProperties>
</file>